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C4DEC" w14:textId="77777777" w:rsidR="00D6443B" w:rsidRPr="00446795" w:rsidRDefault="00E53693" w:rsidP="005035A9">
      <w:pPr>
        <w:pStyle w:val="Title"/>
        <w:rPr>
          <w:rFonts w:ascii="Arial" w:hAnsi="Arial" w:cs="Arial"/>
          <w:b/>
        </w:rPr>
      </w:pPr>
      <w:r w:rsidRPr="00446795">
        <w:rPr>
          <w:rFonts w:ascii="Arial" w:hAnsi="Arial" w:cs="Arial"/>
          <w:b/>
        </w:rPr>
        <w:t>CV</w:t>
      </w:r>
    </w:p>
    <w:p w14:paraId="6E8A25D7" w14:textId="405B9400" w:rsidR="00C3606B" w:rsidRPr="00784548" w:rsidRDefault="00784548" w:rsidP="00784548">
      <w:pPr>
        <w:pStyle w:val="Subtitle"/>
        <w:spacing w:after="0" w:line="440" w:lineRule="exact"/>
        <w:rPr>
          <w:rFonts w:ascii="Arial" w:hAnsi="Arial" w:cs="Arial"/>
          <w:sz w:val="20"/>
          <w:szCs w:val="20"/>
          <w:lang w:val="es-ES"/>
        </w:rPr>
      </w:pPr>
      <w:r w:rsidRPr="00784548">
        <w:rPr>
          <w:rFonts w:ascii="Arial" w:hAnsi="Arial" w:cs="Arial"/>
          <w:lang w:val="es-ES"/>
        </w:rPr>
        <w:t>CHRISTIAN MÜLLER</w:t>
      </w:r>
    </w:p>
    <w:p w14:paraId="44DA8E8F" w14:textId="77777777" w:rsidR="00E10A12" w:rsidRPr="00784548" w:rsidRDefault="00E10A12" w:rsidP="0096280A">
      <w:pPr>
        <w:pStyle w:val="Default"/>
        <w:rPr>
          <w:rFonts w:ascii="Arial" w:hAnsi="Arial" w:cs="Arial"/>
          <w:sz w:val="20"/>
          <w:szCs w:val="20"/>
          <w:lang w:val="es-ES"/>
        </w:rPr>
      </w:pPr>
    </w:p>
    <w:p w14:paraId="0F9BDBB2" w14:textId="77777777" w:rsidR="00E10A12" w:rsidRPr="00784548" w:rsidRDefault="00E10A12" w:rsidP="0096280A">
      <w:pPr>
        <w:pStyle w:val="Default"/>
        <w:rPr>
          <w:rFonts w:ascii="Arial" w:hAnsi="Arial" w:cs="Arial"/>
          <w:sz w:val="20"/>
          <w:szCs w:val="20"/>
          <w:lang w:val="es-ES"/>
        </w:rPr>
      </w:pPr>
    </w:p>
    <w:p w14:paraId="6947E3AC" w14:textId="0EF0B04B" w:rsidR="0096280A" w:rsidRPr="00784548" w:rsidRDefault="00784548" w:rsidP="0067220E">
      <w:pPr>
        <w:rPr>
          <w:rFonts w:ascii="Arial" w:eastAsia="Arial Unicode MS" w:hAnsi="Arial" w:cs="Arial"/>
          <w:lang w:val="es-ES"/>
        </w:rPr>
      </w:pPr>
      <w:r w:rsidRPr="00784548">
        <w:rPr>
          <w:rFonts w:ascii="Arial" w:eastAsia="Arial Unicode MS" w:hAnsi="Arial" w:cs="Arial"/>
          <w:lang w:val="es-ES"/>
        </w:rPr>
        <w:t>Paseo de la Castellana 7</w:t>
      </w:r>
    </w:p>
    <w:p w14:paraId="05F63D8A" w14:textId="59733986" w:rsidR="0096280A" w:rsidRDefault="00784548" w:rsidP="0067220E">
      <w:pPr>
        <w:rPr>
          <w:rFonts w:ascii="Arial" w:eastAsia="Arial Unicode MS" w:hAnsi="Arial" w:cs="Arial"/>
        </w:rPr>
      </w:pPr>
      <w:r w:rsidRPr="00784548">
        <w:rPr>
          <w:rFonts w:ascii="Arial" w:eastAsia="Arial Unicode MS" w:hAnsi="Arial" w:cs="Arial"/>
        </w:rPr>
        <w:t>9</w:t>
      </w:r>
      <w:r w:rsidRPr="00123BAB">
        <w:rPr>
          <w:rFonts w:ascii="Arial" w:eastAsia="Arial Unicode MS" w:hAnsi="Arial" w:cs="Arial"/>
          <w:vertAlign w:val="superscript"/>
        </w:rPr>
        <w:t xml:space="preserve">th </w:t>
      </w:r>
      <w:r w:rsidRPr="00784548">
        <w:rPr>
          <w:rFonts w:ascii="Arial" w:eastAsia="Arial Unicode MS" w:hAnsi="Arial" w:cs="Arial"/>
        </w:rPr>
        <w:t>floor</w:t>
      </w:r>
    </w:p>
    <w:p w14:paraId="2C963B63" w14:textId="43D6A082" w:rsidR="00123BAB" w:rsidRDefault="00123BAB" w:rsidP="0067220E">
      <w:pPr>
        <w:rPr>
          <w:rFonts w:ascii="Arial" w:eastAsia="Arial Unicode MS" w:hAnsi="Arial" w:cs="Arial"/>
        </w:rPr>
      </w:pPr>
      <w:r w:rsidRPr="00123BAB">
        <w:rPr>
          <w:rFonts w:ascii="Arial" w:eastAsia="Arial Unicode MS" w:hAnsi="Arial" w:cs="Arial"/>
        </w:rPr>
        <w:t>28046 Madrid</w:t>
      </w:r>
    </w:p>
    <w:p w14:paraId="52A39ADE" w14:textId="16F5D4DD" w:rsidR="0096280A" w:rsidRPr="00446795" w:rsidRDefault="00123BAB" w:rsidP="0067220E">
      <w:pPr>
        <w:rPr>
          <w:rFonts w:ascii="Arial" w:eastAsia="Arial Unicode MS" w:hAnsi="Arial" w:cs="Arial"/>
        </w:rPr>
      </w:pPr>
      <w:r w:rsidRPr="00123BAB">
        <w:rPr>
          <w:rFonts w:ascii="Arial" w:eastAsia="Arial Unicode MS" w:hAnsi="Arial" w:cs="Arial"/>
        </w:rPr>
        <w:t>Spain</w:t>
      </w:r>
    </w:p>
    <w:p w14:paraId="69791847" w14:textId="77777777" w:rsidR="0096280A" w:rsidRPr="00446795" w:rsidRDefault="0096280A" w:rsidP="0067220E">
      <w:pPr>
        <w:rPr>
          <w:rFonts w:ascii="Arial" w:eastAsia="Arial Unicode MS" w:hAnsi="Arial" w:cs="Arial"/>
        </w:rPr>
      </w:pPr>
    </w:p>
    <w:p w14:paraId="4473CB21" w14:textId="718A4557" w:rsidR="0096280A" w:rsidRPr="00446795" w:rsidRDefault="00E8451F" w:rsidP="0067220E">
      <w:pPr>
        <w:rPr>
          <w:rFonts w:ascii="Arial" w:eastAsia="Arial Unicode MS" w:hAnsi="Arial" w:cs="Arial"/>
        </w:rPr>
      </w:pPr>
      <w:r w:rsidRPr="00446795">
        <w:rPr>
          <w:rFonts w:ascii="Arial" w:eastAsia="Arial Unicode MS" w:hAnsi="Arial" w:cs="Arial"/>
        </w:rPr>
        <w:t xml:space="preserve">M: </w:t>
      </w:r>
      <w:r w:rsidR="00123BAB" w:rsidRPr="00123BAB">
        <w:rPr>
          <w:rFonts w:ascii="Arial" w:eastAsia="Arial Unicode MS" w:hAnsi="Arial" w:cs="Arial"/>
          <w:lang w:val="fr-FR"/>
        </w:rPr>
        <w:t>+34 690 97 18 13</w:t>
      </w:r>
      <w:r w:rsidR="0096280A" w:rsidRPr="00446795">
        <w:rPr>
          <w:rFonts w:ascii="Arial" w:eastAsia="Arial Unicode MS" w:hAnsi="Arial" w:cs="Arial"/>
        </w:rPr>
        <w:t xml:space="preserve"> </w:t>
      </w:r>
    </w:p>
    <w:p w14:paraId="29448E20" w14:textId="1604D9DC" w:rsidR="0096280A" w:rsidRPr="00446795" w:rsidRDefault="00123BAB" w:rsidP="0067220E">
      <w:pPr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  <w:szCs w:val="20"/>
        </w:rPr>
        <w:t>cmuller</w:t>
      </w:r>
      <w:r w:rsidR="00E8451F" w:rsidRPr="00446795">
        <w:rPr>
          <w:rFonts w:ascii="Arial" w:eastAsia="Arial Unicode MS" w:hAnsi="Arial" w:cs="Arial"/>
          <w:szCs w:val="20"/>
        </w:rPr>
        <w:t>@compasslexecon.com</w:t>
      </w:r>
      <w:r w:rsidR="0096280A" w:rsidRPr="00446795">
        <w:rPr>
          <w:rFonts w:ascii="Arial" w:eastAsia="Arial Unicode MS" w:hAnsi="Arial" w:cs="Arial"/>
        </w:rPr>
        <w:t xml:space="preserve">  </w:t>
      </w:r>
    </w:p>
    <w:p w14:paraId="460D32FF" w14:textId="77777777" w:rsidR="0096280A" w:rsidRPr="00446795" w:rsidRDefault="0096280A" w:rsidP="0096280A">
      <w:pPr>
        <w:pStyle w:val="Default"/>
        <w:rPr>
          <w:rFonts w:ascii="Arial" w:hAnsi="Arial" w:cs="Arial"/>
          <w:sz w:val="22"/>
          <w:szCs w:val="22"/>
        </w:rPr>
      </w:pPr>
    </w:p>
    <w:p w14:paraId="036A4485" w14:textId="77777777" w:rsidR="0096280A" w:rsidRPr="00446795" w:rsidRDefault="0096280A" w:rsidP="0096280A">
      <w:pPr>
        <w:pStyle w:val="Heading2"/>
        <w:rPr>
          <w:rFonts w:ascii="Arial" w:hAnsi="Arial" w:cs="Arial"/>
          <w:b/>
        </w:rPr>
      </w:pPr>
      <w:r w:rsidRPr="00446795">
        <w:rPr>
          <w:rFonts w:ascii="Arial" w:hAnsi="Arial" w:cs="Arial"/>
          <w:b/>
        </w:rPr>
        <w:t xml:space="preserve">EDUCATION </w:t>
      </w:r>
    </w:p>
    <w:p w14:paraId="1ED35AAA" w14:textId="6D9E8632" w:rsidR="0096280A" w:rsidRDefault="00123BAB" w:rsidP="0067220E">
      <w:pPr>
        <w:rPr>
          <w:rFonts w:ascii="Arial" w:eastAsia="Arial Unicode MS" w:hAnsi="Arial" w:cs="Arial"/>
          <w:lang w:val="es-ES"/>
        </w:rPr>
      </w:pPr>
      <w:r w:rsidRPr="00123BAB">
        <w:rPr>
          <w:rFonts w:ascii="Arial" w:eastAsia="Arial Unicode MS" w:hAnsi="Arial" w:cs="Arial"/>
          <w:lang w:val="es-ES"/>
        </w:rPr>
        <w:t>2022</w:t>
      </w:r>
      <w:r w:rsidR="0067220E" w:rsidRPr="00123BAB">
        <w:rPr>
          <w:rFonts w:ascii="Arial" w:eastAsia="Arial Unicode MS" w:hAnsi="Arial" w:cs="Arial"/>
          <w:lang w:val="es-ES"/>
        </w:rPr>
        <w:t xml:space="preserve">, </w:t>
      </w:r>
      <w:proofErr w:type="spellStart"/>
      <w:r w:rsidRPr="00123BAB">
        <w:rPr>
          <w:rFonts w:ascii="Arial" w:eastAsia="Arial Unicode MS" w:hAnsi="Arial" w:cs="Arial"/>
          <w:i/>
          <w:lang w:val="es-ES"/>
        </w:rPr>
        <w:t>M.Sc</w:t>
      </w:r>
      <w:proofErr w:type="spellEnd"/>
      <w:r w:rsidRPr="00123BAB">
        <w:rPr>
          <w:rFonts w:ascii="Arial" w:eastAsia="Arial Unicode MS" w:hAnsi="Arial" w:cs="Arial"/>
          <w:i/>
          <w:lang w:val="es-ES"/>
        </w:rPr>
        <w:t xml:space="preserve">. in </w:t>
      </w:r>
      <w:proofErr w:type="spellStart"/>
      <w:r w:rsidRPr="00123BAB">
        <w:rPr>
          <w:rFonts w:ascii="Arial" w:eastAsia="Arial Unicode MS" w:hAnsi="Arial" w:cs="Arial"/>
          <w:i/>
          <w:lang w:val="es-ES"/>
        </w:rPr>
        <w:t>Economics</w:t>
      </w:r>
      <w:proofErr w:type="spellEnd"/>
      <w:r w:rsidR="0096280A" w:rsidRPr="00123BAB">
        <w:rPr>
          <w:rFonts w:ascii="Arial" w:eastAsia="Arial Unicode MS" w:hAnsi="Arial" w:cs="Arial"/>
          <w:i/>
          <w:lang w:val="es-ES"/>
        </w:rPr>
        <w:t>,</w:t>
      </w:r>
      <w:r w:rsidR="00E8451F" w:rsidRPr="00123BAB">
        <w:rPr>
          <w:rFonts w:ascii="Arial" w:eastAsia="Arial Unicode MS" w:hAnsi="Arial" w:cs="Arial"/>
          <w:lang w:val="es-ES"/>
        </w:rPr>
        <w:t xml:space="preserve"> </w:t>
      </w:r>
      <w:r w:rsidRPr="00123BAB">
        <w:rPr>
          <w:rFonts w:ascii="Arial" w:eastAsia="Arial Unicode MS" w:hAnsi="Arial" w:cs="Arial"/>
          <w:lang w:val="es-ES"/>
        </w:rPr>
        <w:t>Universidad Carlos III de Madrid</w:t>
      </w:r>
    </w:p>
    <w:p w14:paraId="6FDD1DD0" w14:textId="17213944" w:rsidR="00150A50" w:rsidRDefault="00150A50" w:rsidP="0067220E">
      <w:pPr>
        <w:rPr>
          <w:rFonts w:ascii="Arial" w:eastAsia="Arial Unicode MS" w:hAnsi="Arial" w:cs="Arial"/>
          <w:lang w:val="en-US"/>
        </w:rPr>
      </w:pPr>
      <w:r w:rsidRPr="00150A50">
        <w:rPr>
          <w:rFonts w:ascii="Arial" w:eastAsia="Arial Unicode MS" w:hAnsi="Arial" w:cs="Arial"/>
          <w:lang w:val="en-US"/>
        </w:rPr>
        <w:t xml:space="preserve">2020, </w:t>
      </w:r>
      <w:r w:rsidRPr="00150A50">
        <w:rPr>
          <w:rFonts w:ascii="Arial" w:eastAsia="Arial Unicode MS" w:hAnsi="Arial" w:cs="Arial"/>
          <w:i/>
          <w:lang w:val="es-ES"/>
        </w:rPr>
        <w:t>B.Sc. in Economics,</w:t>
      </w:r>
      <w:r w:rsidRPr="00150A50">
        <w:rPr>
          <w:rFonts w:ascii="Arial" w:eastAsia="Arial Unicode MS" w:hAnsi="Arial" w:cs="Arial"/>
          <w:lang w:val="en-US"/>
        </w:rPr>
        <w:t xml:space="preserve"> Uni</w:t>
      </w:r>
      <w:r>
        <w:rPr>
          <w:rFonts w:ascii="Arial" w:eastAsia="Arial Unicode MS" w:hAnsi="Arial" w:cs="Arial"/>
          <w:lang w:val="en-US"/>
        </w:rPr>
        <w:t>versity of London</w:t>
      </w:r>
    </w:p>
    <w:p w14:paraId="25445F9F" w14:textId="6C11D108" w:rsidR="00150A50" w:rsidRPr="00150A50" w:rsidRDefault="00150A50" w:rsidP="0067220E">
      <w:pPr>
        <w:rPr>
          <w:rFonts w:ascii="Arial" w:eastAsia="Arial Unicode MS" w:hAnsi="Arial" w:cs="Arial"/>
          <w:lang w:val="es-ES"/>
        </w:rPr>
      </w:pPr>
      <w:r w:rsidRPr="00150A50">
        <w:rPr>
          <w:rFonts w:ascii="Arial" w:eastAsia="Arial Unicode MS" w:hAnsi="Arial" w:cs="Arial"/>
          <w:lang w:val="es-ES"/>
        </w:rPr>
        <w:t xml:space="preserve">2019, </w:t>
      </w:r>
      <w:proofErr w:type="spellStart"/>
      <w:r w:rsidRPr="00150A50">
        <w:rPr>
          <w:rFonts w:ascii="Arial" w:eastAsia="Arial Unicode MS" w:hAnsi="Arial" w:cs="Arial"/>
          <w:i/>
          <w:lang w:val="es-ES"/>
        </w:rPr>
        <w:t>B.Sc</w:t>
      </w:r>
      <w:proofErr w:type="spellEnd"/>
      <w:r w:rsidRPr="00150A50">
        <w:rPr>
          <w:rFonts w:ascii="Arial" w:eastAsia="Arial Unicode MS" w:hAnsi="Arial" w:cs="Arial"/>
          <w:i/>
          <w:lang w:val="es-ES"/>
        </w:rPr>
        <w:t xml:space="preserve">. in </w:t>
      </w:r>
      <w:proofErr w:type="spellStart"/>
      <w:r w:rsidRPr="00150A50">
        <w:rPr>
          <w:rFonts w:ascii="Arial" w:eastAsia="Arial Unicode MS" w:hAnsi="Arial" w:cs="Arial"/>
          <w:i/>
          <w:lang w:val="es-ES"/>
        </w:rPr>
        <w:t>Economics</w:t>
      </w:r>
      <w:proofErr w:type="spellEnd"/>
      <w:r w:rsidRPr="00150A50">
        <w:rPr>
          <w:rFonts w:ascii="Arial" w:eastAsia="Arial Unicode MS" w:hAnsi="Arial" w:cs="Arial"/>
          <w:i/>
          <w:lang w:val="es-ES"/>
        </w:rPr>
        <w:t>,</w:t>
      </w:r>
      <w:r w:rsidRPr="00150A50">
        <w:rPr>
          <w:rFonts w:ascii="Arial" w:eastAsia="Arial Unicode MS" w:hAnsi="Arial" w:cs="Arial"/>
          <w:lang w:val="es-ES"/>
        </w:rPr>
        <w:t xml:space="preserve"> Universidad Privada</w:t>
      </w:r>
      <w:r>
        <w:rPr>
          <w:rFonts w:ascii="Arial" w:eastAsia="Arial Unicode MS" w:hAnsi="Arial" w:cs="Arial"/>
          <w:lang w:val="es-ES"/>
        </w:rPr>
        <w:t xml:space="preserve"> Boliviana (UPB)</w:t>
      </w:r>
    </w:p>
    <w:p w14:paraId="096FAB28" w14:textId="77777777" w:rsidR="0096280A" w:rsidRPr="00446795" w:rsidRDefault="0096280A" w:rsidP="0096280A">
      <w:pPr>
        <w:pStyle w:val="Default"/>
        <w:rPr>
          <w:rFonts w:ascii="Arial" w:hAnsi="Arial" w:cs="Arial"/>
          <w:sz w:val="20"/>
          <w:szCs w:val="20"/>
        </w:rPr>
      </w:pPr>
    </w:p>
    <w:p w14:paraId="1C05DDBF" w14:textId="77777777" w:rsidR="0096280A" w:rsidRPr="00446795" w:rsidRDefault="0096280A" w:rsidP="0096280A">
      <w:pPr>
        <w:pStyle w:val="Heading2"/>
        <w:rPr>
          <w:rFonts w:ascii="Arial" w:hAnsi="Arial" w:cs="Arial"/>
          <w:b/>
        </w:rPr>
      </w:pPr>
      <w:r w:rsidRPr="00446795">
        <w:rPr>
          <w:rFonts w:ascii="Arial" w:hAnsi="Arial" w:cs="Arial"/>
          <w:b/>
        </w:rPr>
        <w:t xml:space="preserve">PROFESSIONAL EXPERIENCE </w:t>
      </w:r>
    </w:p>
    <w:p w14:paraId="2818B56A" w14:textId="4519B4BF" w:rsidR="0096280A" w:rsidRPr="00446795" w:rsidRDefault="00150A50" w:rsidP="00AE284C">
      <w:pPr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2026</w:t>
      </w:r>
      <w:r w:rsidR="0096280A" w:rsidRPr="00446795">
        <w:rPr>
          <w:rFonts w:ascii="Arial" w:eastAsia="Arial Unicode MS" w:hAnsi="Arial" w:cs="Arial"/>
        </w:rPr>
        <w:t xml:space="preserve"> - Present, </w:t>
      </w:r>
      <w:r>
        <w:rPr>
          <w:rFonts w:ascii="Arial" w:eastAsia="Arial Unicode MS" w:hAnsi="Arial" w:cs="Arial"/>
          <w:i/>
        </w:rPr>
        <w:t>Economist</w:t>
      </w:r>
      <w:r w:rsidR="0096280A" w:rsidRPr="00446795">
        <w:rPr>
          <w:rFonts w:ascii="Arial" w:eastAsia="Arial Unicode MS" w:hAnsi="Arial" w:cs="Arial"/>
        </w:rPr>
        <w:t xml:space="preserve">, </w:t>
      </w:r>
      <w:r>
        <w:rPr>
          <w:rFonts w:ascii="Arial" w:eastAsia="Arial Unicode MS" w:hAnsi="Arial" w:cs="Arial"/>
        </w:rPr>
        <w:t>Compass Lexecon</w:t>
      </w:r>
      <w:r w:rsidR="00E8451F" w:rsidRPr="00446795">
        <w:rPr>
          <w:rFonts w:ascii="Arial" w:eastAsia="Arial Unicode MS" w:hAnsi="Arial" w:cs="Arial"/>
        </w:rPr>
        <w:t xml:space="preserve">, </w:t>
      </w:r>
      <w:r>
        <w:rPr>
          <w:rFonts w:ascii="Arial" w:eastAsia="Arial Unicode MS" w:hAnsi="Arial" w:cs="Arial"/>
        </w:rPr>
        <w:t>Madrid</w:t>
      </w:r>
      <w:r w:rsidR="0096280A" w:rsidRPr="00446795">
        <w:rPr>
          <w:rFonts w:ascii="Arial" w:eastAsia="Arial Unicode MS" w:hAnsi="Arial" w:cs="Arial"/>
        </w:rPr>
        <w:t xml:space="preserve"> </w:t>
      </w:r>
    </w:p>
    <w:p w14:paraId="4984136C" w14:textId="77777777" w:rsidR="00150A50" w:rsidRDefault="00150A50" w:rsidP="00AE284C">
      <w:pPr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  <w:szCs w:val="20"/>
        </w:rPr>
        <w:t>2024</w:t>
      </w:r>
      <w:r w:rsidR="00E8451F" w:rsidRPr="00446795">
        <w:rPr>
          <w:rFonts w:ascii="Arial" w:eastAsia="Arial Unicode MS" w:hAnsi="Arial" w:cs="Arial"/>
          <w:szCs w:val="20"/>
        </w:rPr>
        <w:t xml:space="preserve"> - </w:t>
      </w:r>
      <w:r>
        <w:rPr>
          <w:rFonts w:ascii="Arial" w:eastAsia="Arial Unicode MS" w:hAnsi="Arial" w:cs="Arial"/>
          <w:szCs w:val="20"/>
        </w:rPr>
        <w:t>2026</w:t>
      </w:r>
      <w:r w:rsidR="0096280A" w:rsidRPr="00446795">
        <w:rPr>
          <w:rFonts w:ascii="Arial" w:eastAsia="Arial Unicode MS" w:hAnsi="Arial" w:cs="Arial"/>
          <w:szCs w:val="20"/>
        </w:rPr>
        <w:t xml:space="preserve">, </w:t>
      </w:r>
      <w:r>
        <w:rPr>
          <w:rFonts w:ascii="Arial" w:eastAsia="Arial Unicode MS" w:hAnsi="Arial" w:cs="Arial"/>
          <w:i/>
        </w:rPr>
        <w:t>Senior Analyst</w:t>
      </w:r>
      <w:r w:rsidR="00E8451F" w:rsidRPr="00446795">
        <w:rPr>
          <w:rFonts w:ascii="Arial" w:eastAsia="Arial Unicode MS" w:hAnsi="Arial" w:cs="Arial"/>
        </w:rPr>
        <w:t>, Com</w:t>
      </w:r>
      <w:r>
        <w:rPr>
          <w:rFonts w:ascii="Arial" w:eastAsia="Arial Unicode MS" w:hAnsi="Arial" w:cs="Arial"/>
        </w:rPr>
        <w:t>pass Lexecon</w:t>
      </w:r>
      <w:r w:rsidR="00E8451F" w:rsidRPr="00446795">
        <w:rPr>
          <w:rFonts w:ascii="Arial" w:eastAsia="Arial Unicode MS" w:hAnsi="Arial" w:cs="Arial"/>
        </w:rPr>
        <w:t xml:space="preserve">, </w:t>
      </w:r>
      <w:r>
        <w:rPr>
          <w:rFonts w:ascii="Arial" w:eastAsia="Arial Unicode MS" w:hAnsi="Arial" w:cs="Arial"/>
        </w:rPr>
        <w:t>Madrid</w:t>
      </w:r>
    </w:p>
    <w:p w14:paraId="56F472DB" w14:textId="737653EF" w:rsidR="0096280A" w:rsidRPr="00446795" w:rsidRDefault="00150A50" w:rsidP="00AE284C">
      <w:pPr>
        <w:rPr>
          <w:rFonts w:ascii="Arial" w:eastAsia="Arial Unicode MS" w:hAnsi="Arial" w:cs="Arial"/>
          <w:szCs w:val="20"/>
        </w:rPr>
      </w:pPr>
      <w:r>
        <w:rPr>
          <w:rFonts w:ascii="Arial" w:eastAsia="Arial Unicode MS" w:hAnsi="Arial" w:cs="Arial"/>
        </w:rPr>
        <w:t xml:space="preserve">2022 - 2024, </w:t>
      </w:r>
      <w:r w:rsidR="00E8451F" w:rsidRPr="00446795">
        <w:rPr>
          <w:rFonts w:ascii="Arial" w:eastAsia="Arial Unicode MS" w:hAnsi="Arial" w:cs="Arial"/>
        </w:rPr>
        <w:t xml:space="preserve"> </w:t>
      </w:r>
      <w:r w:rsidRPr="00150A50">
        <w:rPr>
          <w:rFonts w:ascii="Arial" w:eastAsia="Arial Unicode MS" w:hAnsi="Arial" w:cs="Arial"/>
          <w:i/>
        </w:rPr>
        <w:t>Analyst,</w:t>
      </w:r>
      <w:r>
        <w:rPr>
          <w:rFonts w:ascii="Arial" w:eastAsia="Arial Unicode MS" w:hAnsi="Arial" w:cs="Arial"/>
        </w:rPr>
        <w:t xml:space="preserve"> Compass Lexecon, Madrid</w:t>
      </w:r>
    </w:p>
    <w:p w14:paraId="7AE7231B" w14:textId="6FCB2C98" w:rsidR="0096280A" w:rsidRPr="00150A50" w:rsidRDefault="00150A50" w:rsidP="00AE284C">
      <w:pPr>
        <w:rPr>
          <w:rFonts w:ascii="Arial" w:eastAsia="Arial Unicode MS" w:hAnsi="Arial" w:cs="Arial"/>
          <w:szCs w:val="20"/>
          <w:lang w:val="es-ES"/>
        </w:rPr>
      </w:pPr>
      <w:r w:rsidRPr="00150A50">
        <w:rPr>
          <w:rFonts w:ascii="Arial" w:eastAsia="Arial Unicode MS" w:hAnsi="Arial" w:cs="Arial"/>
          <w:szCs w:val="20"/>
          <w:lang w:val="es-ES"/>
        </w:rPr>
        <w:t>2020</w:t>
      </w:r>
      <w:r w:rsidR="00E8451F" w:rsidRPr="00150A50">
        <w:rPr>
          <w:rFonts w:ascii="Arial" w:eastAsia="Arial Unicode MS" w:hAnsi="Arial" w:cs="Arial"/>
          <w:szCs w:val="20"/>
          <w:lang w:val="es-ES"/>
        </w:rPr>
        <w:t xml:space="preserve"> - </w:t>
      </w:r>
      <w:r w:rsidRPr="00150A50">
        <w:rPr>
          <w:rFonts w:ascii="Arial" w:eastAsia="Arial Unicode MS" w:hAnsi="Arial" w:cs="Arial"/>
          <w:szCs w:val="20"/>
          <w:lang w:val="es-ES"/>
        </w:rPr>
        <w:t>2021</w:t>
      </w:r>
      <w:r w:rsidR="0096280A" w:rsidRPr="00150A50">
        <w:rPr>
          <w:rFonts w:ascii="Arial" w:eastAsia="Arial Unicode MS" w:hAnsi="Arial" w:cs="Arial"/>
          <w:szCs w:val="20"/>
          <w:lang w:val="es-ES"/>
        </w:rPr>
        <w:t xml:space="preserve">, </w:t>
      </w:r>
      <w:r w:rsidRPr="00150A50">
        <w:rPr>
          <w:rFonts w:ascii="Arial" w:eastAsia="Arial Unicode MS" w:hAnsi="Arial" w:cs="Arial"/>
          <w:i/>
          <w:lang w:val="es-ES"/>
        </w:rPr>
        <w:t xml:space="preserve"> </w:t>
      </w:r>
      <w:proofErr w:type="spellStart"/>
      <w:r w:rsidRPr="00150A50">
        <w:rPr>
          <w:rFonts w:ascii="Arial" w:eastAsia="Arial Unicode MS" w:hAnsi="Arial" w:cs="Arial"/>
          <w:i/>
          <w:lang w:val="es-ES"/>
        </w:rPr>
        <w:t>Analyst</w:t>
      </w:r>
      <w:proofErr w:type="spellEnd"/>
      <w:r w:rsidR="00E8451F" w:rsidRPr="00150A50">
        <w:rPr>
          <w:rFonts w:ascii="Arial" w:eastAsia="Arial Unicode MS" w:hAnsi="Arial" w:cs="Arial"/>
          <w:lang w:val="es-ES"/>
        </w:rPr>
        <w:t>, C</w:t>
      </w:r>
      <w:r w:rsidRPr="00150A50">
        <w:rPr>
          <w:rFonts w:ascii="Arial" w:eastAsia="Arial Unicode MS" w:hAnsi="Arial" w:cs="Arial"/>
          <w:lang w:val="es-ES"/>
        </w:rPr>
        <w:t>ervecería Boliviana Nacional</w:t>
      </w:r>
      <w:r w:rsidR="00E8451F" w:rsidRPr="00150A50">
        <w:rPr>
          <w:rFonts w:ascii="Arial" w:eastAsia="Arial Unicode MS" w:hAnsi="Arial" w:cs="Arial"/>
          <w:lang w:val="es-ES"/>
        </w:rPr>
        <w:t xml:space="preserve">, </w:t>
      </w:r>
      <w:r>
        <w:rPr>
          <w:rFonts w:ascii="Arial" w:eastAsia="Arial Unicode MS" w:hAnsi="Arial" w:cs="Arial"/>
          <w:lang w:val="es-ES"/>
        </w:rPr>
        <w:t>Bolivia</w:t>
      </w:r>
    </w:p>
    <w:p w14:paraId="103AC410" w14:textId="77777777" w:rsidR="0096280A" w:rsidRPr="00150A50" w:rsidRDefault="0096280A" w:rsidP="0096280A">
      <w:pPr>
        <w:pStyle w:val="Default"/>
        <w:rPr>
          <w:rFonts w:ascii="Arial" w:hAnsi="Arial" w:cs="Arial"/>
          <w:sz w:val="20"/>
          <w:szCs w:val="20"/>
          <w:lang w:val="es-ES"/>
        </w:rPr>
      </w:pPr>
    </w:p>
    <w:p w14:paraId="39805A07" w14:textId="77777777" w:rsidR="0096280A" w:rsidRDefault="0096280A" w:rsidP="0096280A">
      <w:pPr>
        <w:pStyle w:val="Heading2"/>
        <w:rPr>
          <w:rFonts w:ascii="Arial" w:hAnsi="Arial" w:cs="Arial"/>
          <w:b/>
        </w:rPr>
      </w:pPr>
      <w:r w:rsidRPr="00446795">
        <w:rPr>
          <w:rFonts w:ascii="Arial" w:hAnsi="Arial" w:cs="Arial"/>
          <w:b/>
        </w:rPr>
        <w:t xml:space="preserve">SELECTED CONSULTING EXPERIENCE </w:t>
      </w:r>
    </w:p>
    <w:p w14:paraId="0741934B" w14:textId="77777777" w:rsidR="00150A50" w:rsidRDefault="00150A50" w:rsidP="00150A50"/>
    <w:p w14:paraId="497B4602" w14:textId="308AE221" w:rsidR="00150A50" w:rsidRPr="00150A50" w:rsidRDefault="00150A50" w:rsidP="00150A50">
      <w:pPr>
        <w:rPr>
          <w:rFonts w:ascii="Arial" w:eastAsia="Arial Unicode MS" w:hAnsi="Arial" w:cs="Arial"/>
          <w:color w:val="037DBA" w:themeColor="accent3"/>
        </w:rPr>
      </w:pPr>
      <w:r w:rsidRPr="00150A50">
        <w:rPr>
          <w:rFonts w:ascii="Arial" w:eastAsia="Arial Unicode MS" w:hAnsi="Arial" w:cs="Arial"/>
          <w:color w:val="037DBA" w:themeColor="accent3"/>
        </w:rPr>
        <w:t>Mergers</w:t>
      </w:r>
    </w:p>
    <w:p w14:paraId="0C0A8B93" w14:textId="7F397B81" w:rsidR="0096280A" w:rsidRPr="00150A50" w:rsidRDefault="00A328AA" w:rsidP="00150A50">
      <w:pPr>
        <w:pStyle w:val="ListParagraph"/>
        <w:numPr>
          <w:ilvl w:val="0"/>
          <w:numId w:val="5"/>
        </w:numPr>
        <w:ind w:left="360"/>
        <w:rPr>
          <w:rFonts w:ascii="Arial" w:eastAsia="Arial Unicode MS" w:hAnsi="Arial" w:cs="Arial"/>
        </w:rPr>
      </w:pPr>
      <w:r w:rsidRPr="00A328AA">
        <w:rPr>
          <w:rFonts w:ascii="Arial" w:eastAsia="Arial Unicode MS" w:hAnsi="Arial" w:cs="Arial"/>
        </w:rPr>
        <w:t xml:space="preserve">Oil industry </w:t>
      </w:r>
      <w:r w:rsidR="00150A50">
        <w:rPr>
          <w:rFonts w:ascii="Arial" w:eastAsia="Arial Unicode MS" w:hAnsi="Arial" w:cs="Arial"/>
        </w:rPr>
        <w:t>companies (2026-ongoing)</w:t>
      </w:r>
    </w:p>
    <w:p w14:paraId="0B992F64" w14:textId="6735DC2A" w:rsidR="00E8451F" w:rsidRPr="00446795" w:rsidRDefault="00617E7F" w:rsidP="00E8451F">
      <w:pPr>
        <w:ind w:left="720"/>
        <w:rPr>
          <w:rFonts w:ascii="Arial" w:eastAsia="Arial Unicode MS" w:hAnsi="Arial" w:cs="Arial"/>
          <w:szCs w:val="20"/>
        </w:rPr>
      </w:pPr>
      <w:r w:rsidRPr="00617E7F">
        <w:rPr>
          <w:rFonts w:ascii="Arial" w:eastAsia="Arial Unicode MS" w:hAnsi="Arial" w:cs="Arial"/>
          <w:szCs w:val="20"/>
        </w:rPr>
        <w:t xml:space="preserve">Economic advice to two European oil companies </w:t>
      </w:r>
      <w:r>
        <w:rPr>
          <w:rFonts w:ascii="Arial" w:eastAsia="Arial Unicode MS" w:hAnsi="Arial" w:cs="Arial"/>
          <w:szCs w:val="20"/>
        </w:rPr>
        <w:t>in the context of</w:t>
      </w:r>
      <w:r w:rsidRPr="00617E7F">
        <w:rPr>
          <w:rFonts w:ascii="Arial" w:eastAsia="Arial Unicode MS" w:hAnsi="Arial" w:cs="Arial"/>
          <w:szCs w:val="20"/>
        </w:rPr>
        <w:t xml:space="preserve"> a proposed joint venture, currently at the pre-notification stage.</w:t>
      </w:r>
    </w:p>
    <w:p w14:paraId="0EBBD085" w14:textId="77777777" w:rsidR="0096280A" w:rsidRPr="00446795" w:rsidRDefault="0096280A" w:rsidP="0067220E">
      <w:pPr>
        <w:rPr>
          <w:rFonts w:ascii="Arial" w:eastAsia="Arial Unicode MS" w:hAnsi="Arial" w:cs="Arial"/>
          <w:szCs w:val="20"/>
        </w:rPr>
      </w:pPr>
    </w:p>
    <w:p w14:paraId="563B32D7" w14:textId="22EBE0E1" w:rsidR="00E8451F" w:rsidRPr="00446795" w:rsidRDefault="00A328AA" w:rsidP="00E8451F">
      <w:pPr>
        <w:pStyle w:val="ListParagraph"/>
        <w:numPr>
          <w:ilvl w:val="0"/>
          <w:numId w:val="5"/>
        </w:numPr>
        <w:ind w:left="360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SES/Intelsat</w:t>
      </w:r>
      <w:r w:rsidR="00E8451F" w:rsidRPr="00446795">
        <w:rPr>
          <w:rFonts w:ascii="Arial" w:eastAsia="Arial Unicode MS" w:hAnsi="Arial" w:cs="Arial"/>
        </w:rPr>
        <w:t xml:space="preserve"> </w:t>
      </w:r>
      <w:r w:rsidR="009C1620">
        <w:rPr>
          <w:rFonts w:ascii="Arial" w:eastAsia="Arial Unicode MS" w:hAnsi="Arial" w:cs="Arial"/>
        </w:rPr>
        <w:t>(</w:t>
      </w:r>
      <w:r w:rsidR="00E70B4A">
        <w:rPr>
          <w:rFonts w:ascii="Arial" w:eastAsia="Arial Unicode MS" w:hAnsi="Arial" w:cs="Arial"/>
        </w:rPr>
        <w:t>2024.</w:t>
      </w:r>
      <w:r>
        <w:rPr>
          <w:rFonts w:ascii="Arial" w:eastAsia="Arial Unicode MS" w:hAnsi="Arial" w:cs="Arial"/>
        </w:rPr>
        <w:t>2025</w:t>
      </w:r>
      <w:r w:rsidR="00E8451F" w:rsidRPr="00446795">
        <w:rPr>
          <w:rFonts w:ascii="Arial" w:eastAsia="Arial Unicode MS" w:hAnsi="Arial" w:cs="Arial"/>
        </w:rPr>
        <w:t>)</w:t>
      </w:r>
    </w:p>
    <w:p w14:paraId="1EEBB9B4" w14:textId="19BD1010" w:rsidR="00A328AA" w:rsidRPr="00A328AA" w:rsidRDefault="00A328AA" w:rsidP="00A328AA">
      <w:pPr>
        <w:ind w:left="720"/>
        <w:rPr>
          <w:rFonts w:ascii="Arial" w:eastAsia="Arial Unicode MS" w:hAnsi="Arial" w:cs="Arial"/>
          <w:szCs w:val="20"/>
        </w:rPr>
      </w:pPr>
      <w:r>
        <w:rPr>
          <w:rFonts w:ascii="Arial" w:eastAsia="Arial Unicode MS" w:hAnsi="Arial" w:cs="Arial"/>
          <w:szCs w:val="20"/>
        </w:rPr>
        <w:t xml:space="preserve">Advised </w:t>
      </w:r>
      <w:r w:rsidRPr="00A328AA">
        <w:rPr>
          <w:rFonts w:ascii="Arial" w:eastAsia="Arial Unicode MS" w:hAnsi="Arial" w:cs="Arial"/>
          <w:szCs w:val="20"/>
        </w:rPr>
        <w:t>satellite operators SES and Intelsat during joint merger proceedings before the European</w:t>
      </w:r>
    </w:p>
    <w:p w14:paraId="381A489C" w14:textId="3A850459" w:rsidR="0096280A" w:rsidRDefault="00A328AA" w:rsidP="00A328AA">
      <w:pPr>
        <w:ind w:left="720"/>
        <w:rPr>
          <w:rFonts w:ascii="Arial" w:eastAsia="Arial Unicode MS" w:hAnsi="Arial" w:cs="Arial"/>
          <w:szCs w:val="20"/>
        </w:rPr>
      </w:pPr>
      <w:r w:rsidRPr="00A328AA">
        <w:rPr>
          <w:rFonts w:ascii="Arial" w:eastAsia="Arial Unicode MS" w:hAnsi="Arial" w:cs="Arial"/>
          <w:szCs w:val="20"/>
        </w:rPr>
        <w:t>Commission, Competition and Markets Authority</w:t>
      </w:r>
      <w:r>
        <w:rPr>
          <w:rFonts w:ascii="Arial" w:eastAsia="Arial Unicode MS" w:hAnsi="Arial" w:cs="Arial"/>
          <w:szCs w:val="20"/>
        </w:rPr>
        <w:t xml:space="preserve"> and </w:t>
      </w:r>
      <w:r w:rsidRPr="00A328AA">
        <w:rPr>
          <w:rFonts w:ascii="Arial" w:eastAsia="Arial Unicode MS" w:hAnsi="Arial" w:cs="Arial"/>
          <w:szCs w:val="20"/>
        </w:rPr>
        <w:t>other national</w:t>
      </w:r>
      <w:r>
        <w:rPr>
          <w:rFonts w:ascii="Arial" w:eastAsia="Arial Unicode MS" w:hAnsi="Arial" w:cs="Arial"/>
          <w:szCs w:val="20"/>
        </w:rPr>
        <w:t xml:space="preserve"> </w:t>
      </w:r>
      <w:r w:rsidRPr="00A328AA">
        <w:rPr>
          <w:rFonts w:ascii="Arial" w:eastAsia="Arial Unicode MS" w:hAnsi="Arial" w:cs="Arial"/>
          <w:szCs w:val="20"/>
        </w:rPr>
        <w:t>authorities</w:t>
      </w:r>
      <w:r>
        <w:rPr>
          <w:rFonts w:ascii="Arial" w:eastAsia="Arial Unicode MS" w:hAnsi="Arial" w:cs="Arial"/>
          <w:szCs w:val="20"/>
        </w:rPr>
        <w:t>.</w:t>
      </w:r>
    </w:p>
    <w:p w14:paraId="0572100C" w14:textId="77777777" w:rsidR="00A328AA" w:rsidRDefault="00A328AA" w:rsidP="00A328AA">
      <w:pPr>
        <w:ind w:left="720"/>
        <w:rPr>
          <w:rFonts w:ascii="Arial" w:eastAsia="Arial Unicode MS" w:hAnsi="Arial" w:cs="Arial"/>
          <w:szCs w:val="20"/>
        </w:rPr>
      </w:pPr>
    </w:p>
    <w:p w14:paraId="78350800" w14:textId="0543EC66" w:rsidR="00A328AA" w:rsidRDefault="00A328AA" w:rsidP="00A328AA">
      <w:pPr>
        <w:pStyle w:val="ListParagraph"/>
        <w:numPr>
          <w:ilvl w:val="0"/>
          <w:numId w:val="5"/>
        </w:numPr>
        <w:ind w:left="360"/>
        <w:rPr>
          <w:rFonts w:ascii="Arial" w:eastAsia="Arial Unicode MS" w:hAnsi="Arial" w:cs="Arial"/>
        </w:rPr>
      </w:pPr>
      <w:r w:rsidRPr="00A328AA">
        <w:rPr>
          <w:rFonts w:ascii="Arial" w:eastAsia="Arial Unicode MS" w:hAnsi="Arial" w:cs="Arial"/>
        </w:rPr>
        <w:t>Vodacom / CIVH (2024)</w:t>
      </w:r>
    </w:p>
    <w:p w14:paraId="5DE5DD51" w14:textId="1793B48D" w:rsidR="00A328AA" w:rsidRDefault="00A328AA" w:rsidP="00A328AA">
      <w:pPr>
        <w:ind w:left="720"/>
        <w:rPr>
          <w:rFonts w:ascii="Arial" w:eastAsia="Arial Unicode MS" w:hAnsi="Arial" w:cs="Arial"/>
          <w:szCs w:val="20"/>
        </w:rPr>
      </w:pPr>
      <w:r w:rsidRPr="00A328AA">
        <w:rPr>
          <w:rFonts w:ascii="Arial" w:eastAsia="Arial Unicode MS" w:hAnsi="Arial" w:cs="Arial"/>
          <w:szCs w:val="20"/>
        </w:rPr>
        <w:t>Contributed to drafting report assessing the likely competitive effects of a proposed transaction between Vodacom and CIVH in South Africa.</w:t>
      </w:r>
    </w:p>
    <w:p w14:paraId="283D3375" w14:textId="77777777" w:rsidR="00E70B4A" w:rsidRDefault="00E70B4A" w:rsidP="00E70B4A">
      <w:pPr>
        <w:rPr>
          <w:rFonts w:ascii="Arial" w:eastAsia="Arial Unicode MS" w:hAnsi="Arial" w:cs="Arial"/>
          <w:szCs w:val="20"/>
        </w:rPr>
      </w:pPr>
    </w:p>
    <w:p w14:paraId="491F00C4" w14:textId="643F1F6C" w:rsidR="00E70B4A" w:rsidRPr="009C1620" w:rsidRDefault="00E70B4A" w:rsidP="00E70B4A">
      <w:pPr>
        <w:rPr>
          <w:rFonts w:ascii="Arial" w:eastAsia="Arial Unicode MS" w:hAnsi="Arial" w:cs="Arial"/>
          <w:color w:val="037DBA" w:themeColor="accent3"/>
        </w:rPr>
      </w:pPr>
      <w:r w:rsidRPr="009C1620">
        <w:rPr>
          <w:rFonts w:ascii="Arial" w:eastAsia="Arial Unicode MS" w:hAnsi="Arial" w:cs="Arial"/>
          <w:color w:val="037DBA" w:themeColor="accent3"/>
        </w:rPr>
        <w:t>Litigation</w:t>
      </w:r>
    </w:p>
    <w:p w14:paraId="359218FF" w14:textId="34049E1D" w:rsidR="00E70B4A" w:rsidRPr="009C1620" w:rsidRDefault="00E70B4A" w:rsidP="009C1620">
      <w:pPr>
        <w:pStyle w:val="ListParagraph"/>
        <w:numPr>
          <w:ilvl w:val="0"/>
          <w:numId w:val="5"/>
        </w:numPr>
        <w:ind w:left="360"/>
        <w:rPr>
          <w:rFonts w:ascii="Arial" w:eastAsia="Arial Unicode MS" w:hAnsi="Arial" w:cs="Arial"/>
        </w:rPr>
      </w:pPr>
      <w:r w:rsidRPr="009C1620">
        <w:rPr>
          <w:rFonts w:ascii="Arial" w:eastAsia="Arial Unicode MS" w:hAnsi="Arial" w:cs="Arial"/>
        </w:rPr>
        <w:t>Which? vs Qualcomm (202</w:t>
      </w:r>
      <w:r w:rsidRPr="009C1620">
        <w:rPr>
          <w:rFonts w:ascii="Arial" w:eastAsia="Arial Unicode MS" w:hAnsi="Arial" w:cs="Arial"/>
        </w:rPr>
        <w:t>3</w:t>
      </w:r>
      <w:r w:rsidRPr="009C1620">
        <w:rPr>
          <w:rFonts w:ascii="Arial" w:eastAsia="Arial Unicode MS" w:hAnsi="Arial" w:cs="Arial"/>
        </w:rPr>
        <w:t xml:space="preserve"> –</w:t>
      </w:r>
      <w:r w:rsidRPr="009C1620">
        <w:rPr>
          <w:rFonts w:ascii="Arial" w:eastAsia="Arial Unicode MS" w:hAnsi="Arial" w:cs="Arial"/>
        </w:rPr>
        <w:t>2025</w:t>
      </w:r>
      <w:r w:rsidRPr="009C1620">
        <w:rPr>
          <w:rFonts w:ascii="Arial" w:eastAsia="Arial Unicode MS" w:hAnsi="Arial" w:cs="Arial"/>
        </w:rPr>
        <w:t>)</w:t>
      </w:r>
    </w:p>
    <w:p w14:paraId="4884138F" w14:textId="704D6EE3" w:rsidR="00E70B4A" w:rsidRDefault="00E70B4A" w:rsidP="009C1620">
      <w:pPr>
        <w:ind w:left="720"/>
        <w:rPr>
          <w:rFonts w:ascii="Arial" w:eastAsia="Arial Unicode MS" w:hAnsi="Arial" w:cs="Arial"/>
          <w:szCs w:val="20"/>
        </w:rPr>
      </w:pPr>
      <w:r w:rsidRPr="00E70B4A">
        <w:rPr>
          <w:rFonts w:ascii="Arial" w:eastAsia="Arial Unicode MS" w:hAnsi="Arial" w:cs="Arial"/>
          <w:szCs w:val="20"/>
        </w:rPr>
        <w:t>Provided support in producing expert reports for Qualcomm in the collective proceedings before the UK Competition Appeal Tribunal (CAT).</w:t>
      </w:r>
    </w:p>
    <w:p w14:paraId="17465EB5" w14:textId="77777777" w:rsidR="00E70B4A" w:rsidRDefault="00E70B4A" w:rsidP="00E70B4A">
      <w:pPr>
        <w:rPr>
          <w:rFonts w:ascii="Arial" w:eastAsia="Arial Unicode MS" w:hAnsi="Arial" w:cs="Arial"/>
          <w:szCs w:val="20"/>
        </w:rPr>
      </w:pPr>
    </w:p>
    <w:p w14:paraId="4EBE602A" w14:textId="77777777" w:rsidR="009C1620" w:rsidRDefault="009C1620" w:rsidP="009C1620">
      <w:pPr>
        <w:pStyle w:val="ListParagraph"/>
        <w:numPr>
          <w:ilvl w:val="0"/>
          <w:numId w:val="5"/>
        </w:numPr>
        <w:ind w:left="360"/>
        <w:rPr>
          <w:rFonts w:ascii="Arial" w:eastAsia="Arial Unicode MS" w:hAnsi="Arial" w:cs="Arial"/>
          <w:szCs w:val="20"/>
        </w:rPr>
      </w:pPr>
      <w:r w:rsidRPr="009C1620">
        <w:rPr>
          <w:rFonts w:ascii="Arial" w:eastAsia="Arial Unicode MS" w:hAnsi="Arial" w:cs="Arial"/>
        </w:rPr>
        <w:t>Heavy truck manufacturers (</w:t>
      </w:r>
      <w:r w:rsidRPr="009C1620">
        <w:rPr>
          <w:rFonts w:ascii="Arial" w:eastAsia="Arial Unicode MS" w:hAnsi="Arial" w:cs="Arial"/>
        </w:rPr>
        <w:t>2022-2023)</w:t>
      </w:r>
    </w:p>
    <w:p w14:paraId="766026AE" w14:textId="41D06996" w:rsidR="008B7DA4" w:rsidRDefault="009C1620" w:rsidP="008B7DA4">
      <w:pPr>
        <w:ind w:left="720"/>
        <w:rPr>
          <w:rFonts w:ascii="Arial" w:eastAsia="Arial Unicode MS" w:hAnsi="Arial" w:cs="Arial"/>
          <w:szCs w:val="20"/>
        </w:rPr>
      </w:pPr>
      <w:r w:rsidRPr="009C1620">
        <w:rPr>
          <w:rFonts w:ascii="Arial" w:eastAsia="Arial Unicode MS" w:hAnsi="Arial" w:cs="Arial"/>
          <w:szCs w:val="20"/>
        </w:rPr>
        <w:t>Economic and econometric analysis related to follow-on damages litigation in the context of the heavy truck manufacturers infringement. Estimation of damages based on various empirical techniques to estimate counterfactual prices.</w:t>
      </w:r>
    </w:p>
    <w:p w14:paraId="15524931" w14:textId="77777777" w:rsidR="009C1620" w:rsidRDefault="009C1620" w:rsidP="00E70B4A">
      <w:pPr>
        <w:rPr>
          <w:rFonts w:ascii="Arial" w:eastAsia="Arial Unicode MS" w:hAnsi="Arial" w:cs="Arial"/>
          <w:szCs w:val="20"/>
        </w:rPr>
      </w:pPr>
    </w:p>
    <w:p w14:paraId="36C46936" w14:textId="79641241" w:rsidR="009C1620" w:rsidRDefault="009C1620" w:rsidP="00E70B4A">
      <w:pPr>
        <w:rPr>
          <w:rFonts w:ascii="Arial" w:eastAsia="Arial Unicode MS" w:hAnsi="Arial" w:cs="Arial"/>
          <w:szCs w:val="20"/>
        </w:rPr>
      </w:pPr>
      <w:r w:rsidRPr="009C1620">
        <w:rPr>
          <w:rFonts w:ascii="Arial" w:eastAsia="Arial Unicode MS" w:hAnsi="Arial" w:cs="Arial"/>
          <w:color w:val="037DBA" w:themeColor="accent3"/>
        </w:rPr>
        <w:t>Intellectual property</w:t>
      </w:r>
    </w:p>
    <w:p w14:paraId="3158C060" w14:textId="5D8C5AA7" w:rsidR="009C1620" w:rsidRPr="008B7DA4" w:rsidRDefault="009C1620" w:rsidP="008B7DA4">
      <w:pPr>
        <w:pStyle w:val="ListParagraph"/>
        <w:numPr>
          <w:ilvl w:val="0"/>
          <w:numId w:val="5"/>
        </w:numPr>
        <w:ind w:left="360"/>
        <w:rPr>
          <w:rFonts w:ascii="Arial" w:eastAsia="Arial Unicode MS" w:hAnsi="Arial" w:cs="Arial"/>
          <w:szCs w:val="20"/>
        </w:rPr>
      </w:pPr>
      <w:r w:rsidRPr="008B7DA4">
        <w:rPr>
          <w:rFonts w:ascii="Arial" w:eastAsia="Arial Unicode MS" w:hAnsi="Arial" w:cs="Arial"/>
          <w:szCs w:val="20"/>
        </w:rPr>
        <w:t>Economic advice on the design of optimal tariffs for the use of music and audiovisual rights by broadcasters in Spain</w:t>
      </w:r>
      <w:r w:rsidR="008B7DA4">
        <w:rPr>
          <w:rFonts w:ascii="Arial" w:eastAsia="Arial Unicode MS" w:hAnsi="Arial" w:cs="Arial"/>
          <w:szCs w:val="20"/>
        </w:rPr>
        <w:t xml:space="preserve"> </w:t>
      </w:r>
      <w:r w:rsidR="008B7DA4" w:rsidRPr="008B7DA4">
        <w:rPr>
          <w:rFonts w:ascii="Arial" w:eastAsia="Arial Unicode MS" w:hAnsi="Arial" w:cs="Arial"/>
        </w:rPr>
        <w:t>(2025-2026)</w:t>
      </w:r>
    </w:p>
    <w:p w14:paraId="52D72354" w14:textId="77777777" w:rsidR="008B7DA4" w:rsidRDefault="008B7DA4" w:rsidP="009C1620">
      <w:pPr>
        <w:ind w:left="720"/>
        <w:rPr>
          <w:rFonts w:ascii="Arial" w:eastAsia="Arial Unicode MS" w:hAnsi="Arial" w:cs="Arial"/>
          <w:szCs w:val="20"/>
        </w:rPr>
      </w:pPr>
    </w:p>
    <w:p w14:paraId="39B91D33" w14:textId="51F5F149" w:rsidR="008B7DA4" w:rsidRPr="008B7DA4" w:rsidRDefault="008B7DA4" w:rsidP="008B7DA4">
      <w:pPr>
        <w:rPr>
          <w:rFonts w:ascii="Arial" w:eastAsia="Arial Unicode MS" w:hAnsi="Arial" w:cs="Arial"/>
          <w:color w:val="037DBA" w:themeColor="accent3"/>
        </w:rPr>
      </w:pPr>
      <w:r w:rsidRPr="008B7DA4">
        <w:rPr>
          <w:rFonts w:ascii="Arial" w:eastAsia="Arial Unicode MS" w:hAnsi="Arial" w:cs="Arial"/>
          <w:color w:val="037DBA" w:themeColor="accent3"/>
        </w:rPr>
        <w:t>Market investigation</w:t>
      </w:r>
    </w:p>
    <w:p w14:paraId="3A79AB4A" w14:textId="0E77257E" w:rsidR="008B7DA4" w:rsidRPr="00A328AA" w:rsidRDefault="008B7DA4" w:rsidP="008B7DA4">
      <w:pPr>
        <w:pStyle w:val="ListParagraph"/>
        <w:numPr>
          <w:ilvl w:val="0"/>
          <w:numId w:val="5"/>
        </w:numPr>
        <w:ind w:left="360"/>
        <w:rPr>
          <w:rFonts w:ascii="Arial" w:eastAsia="Arial Unicode MS" w:hAnsi="Arial" w:cs="Arial"/>
          <w:szCs w:val="20"/>
        </w:rPr>
      </w:pPr>
      <w:r w:rsidRPr="008B7DA4">
        <w:rPr>
          <w:rFonts w:ascii="Arial" w:eastAsia="Arial Unicode MS" w:hAnsi="Arial" w:cs="Arial"/>
          <w:szCs w:val="20"/>
        </w:rPr>
        <w:t>Review of the profitability of the natural gas distribution sector in Spain</w:t>
      </w:r>
      <w:r>
        <w:rPr>
          <w:rFonts w:ascii="Arial" w:eastAsia="Arial Unicode MS" w:hAnsi="Arial" w:cs="Arial"/>
          <w:szCs w:val="20"/>
        </w:rPr>
        <w:t xml:space="preserve"> (2026)</w:t>
      </w:r>
    </w:p>
    <w:p w14:paraId="2419BEF6" w14:textId="77777777" w:rsidR="00A328AA" w:rsidRPr="00446795" w:rsidRDefault="00A328AA" w:rsidP="00A328AA">
      <w:pPr>
        <w:ind w:left="720"/>
        <w:rPr>
          <w:rFonts w:ascii="Arial" w:eastAsia="Arial Unicode MS" w:hAnsi="Arial" w:cs="Arial"/>
          <w:szCs w:val="20"/>
        </w:rPr>
      </w:pPr>
    </w:p>
    <w:p w14:paraId="63604EBA" w14:textId="77777777" w:rsidR="0096280A" w:rsidRPr="00446795" w:rsidRDefault="0096280A" w:rsidP="0096280A">
      <w:pPr>
        <w:pStyle w:val="Default"/>
        <w:rPr>
          <w:rFonts w:ascii="Arial" w:hAnsi="Arial" w:cs="Arial"/>
          <w:sz w:val="22"/>
          <w:szCs w:val="22"/>
        </w:rPr>
      </w:pPr>
    </w:p>
    <w:p w14:paraId="363C2933" w14:textId="77777777" w:rsidR="0096280A" w:rsidRPr="00446795" w:rsidRDefault="0096280A" w:rsidP="0096280A">
      <w:pPr>
        <w:pStyle w:val="Default"/>
        <w:rPr>
          <w:rFonts w:ascii="Arial" w:hAnsi="Arial" w:cs="Arial"/>
          <w:sz w:val="20"/>
          <w:szCs w:val="20"/>
        </w:rPr>
      </w:pPr>
    </w:p>
    <w:p w14:paraId="54CB6002" w14:textId="77777777" w:rsidR="0096280A" w:rsidRPr="00446795" w:rsidRDefault="0096280A" w:rsidP="0096280A">
      <w:pPr>
        <w:pStyle w:val="Default"/>
        <w:rPr>
          <w:rFonts w:ascii="Arial" w:hAnsi="Arial" w:cs="Arial"/>
          <w:sz w:val="20"/>
          <w:szCs w:val="20"/>
        </w:rPr>
      </w:pPr>
    </w:p>
    <w:p w14:paraId="192F12DB" w14:textId="77777777" w:rsidR="0096280A" w:rsidRPr="00446795" w:rsidRDefault="0096280A" w:rsidP="0096280A">
      <w:pPr>
        <w:pStyle w:val="Heading2"/>
        <w:rPr>
          <w:rFonts w:ascii="Arial" w:hAnsi="Arial" w:cs="Arial"/>
          <w:b/>
        </w:rPr>
      </w:pPr>
      <w:r w:rsidRPr="00446795">
        <w:rPr>
          <w:rFonts w:ascii="Arial" w:hAnsi="Arial" w:cs="Arial"/>
          <w:b/>
        </w:rPr>
        <w:t xml:space="preserve">TECHNICAL SKILLS </w:t>
      </w:r>
    </w:p>
    <w:p w14:paraId="3DF32523" w14:textId="77777777" w:rsidR="0096280A" w:rsidRPr="00446795" w:rsidRDefault="0096280A" w:rsidP="008740B1">
      <w:pPr>
        <w:pStyle w:val="ListParagraph"/>
        <w:numPr>
          <w:ilvl w:val="0"/>
          <w:numId w:val="6"/>
        </w:numPr>
        <w:ind w:left="360"/>
        <w:rPr>
          <w:rFonts w:ascii="Arial" w:eastAsia="Arial Unicode MS" w:hAnsi="Arial" w:cs="Arial"/>
        </w:rPr>
      </w:pPr>
      <w:r w:rsidRPr="00446795">
        <w:rPr>
          <w:rFonts w:ascii="Arial" w:eastAsia="Arial Unicode MS" w:hAnsi="Arial" w:cs="Arial"/>
        </w:rPr>
        <w:t xml:space="preserve">Statistical Packages </w:t>
      </w:r>
    </w:p>
    <w:p w14:paraId="33E497CB" w14:textId="736F768E" w:rsidR="0096280A" w:rsidRDefault="0096280A" w:rsidP="008740B1">
      <w:pPr>
        <w:pStyle w:val="ListParagraph"/>
        <w:spacing w:after="120"/>
        <w:rPr>
          <w:rFonts w:ascii="Arial" w:eastAsia="Arial Unicode MS" w:hAnsi="Arial" w:cs="Arial"/>
        </w:rPr>
      </w:pPr>
      <w:r w:rsidRPr="00446795">
        <w:rPr>
          <w:rFonts w:ascii="Arial" w:eastAsia="Arial Unicode MS" w:hAnsi="Arial" w:cs="Arial"/>
        </w:rPr>
        <w:t>Proficient in Stata</w:t>
      </w:r>
    </w:p>
    <w:p w14:paraId="7E4ED954" w14:textId="47A05858" w:rsidR="008B7DA4" w:rsidRDefault="008B7DA4" w:rsidP="008740B1">
      <w:pPr>
        <w:pStyle w:val="ListParagraph"/>
        <w:spacing w:after="120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Experience in R and Python</w:t>
      </w:r>
    </w:p>
    <w:p w14:paraId="051D9158" w14:textId="77777777" w:rsidR="00E06E67" w:rsidRPr="00446795" w:rsidRDefault="00E06E67" w:rsidP="00E06E67">
      <w:pPr>
        <w:pStyle w:val="Heading2"/>
        <w:rPr>
          <w:rFonts w:ascii="Arial" w:hAnsi="Arial" w:cs="Arial"/>
          <w:b/>
        </w:rPr>
      </w:pPr>
      <w:r w:rsidRPr="00446795">
        <w:rPr>
          <w:rFonts w:ascii="Arial" w:eastAsia="Arial Unicode MS" w:hAnsi="Arial" w:cs="Arial"/>
          <w:bCs w:val="0"/>
          <w:color w:val="auto"/>
          <w:szCs w:val="17"/>
        </w:rPr>
        <w:br/>
      </w:r>
      <w:r w:rsidRPr="00446795">
        <w:rPr>
          <w:rFonts w:ascii="Arial" w:hAnsi="Arial" w:cs="Arial"/>
          <w:b/>
        </w:rPr>
        <w:t>LANGUAGE SKILLS</w:t>
      </w:r>
    </w:p>
    <w:p w14:paraId="5A5D8F3F" w14:textId="49863153" w:rsidR="00E06E67" w:rsidRDefault="008B7DA4" w:rsidP="00E06E67">
      <w:pPr>
        <w:pStyle w:val="ListParagraph"/>
        <w:numPr>
          <w:ilvl w:val="0"/>
          <w:numId w:val="5"/>
        </w:numPr>
        <w:ind w:left="360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English </w:t>
      </w:r>
      <w:r w:rsidR="00E06E67" w:rsidRPr="00446795">
        <w:rPr>
          <w:rFonts w:ascii="Arial" w:eastAsia="Arial Unicode MS" w:hAnsi="Arial" w:cs="Arial"/>
        </w:rPr>
        <w:t xml:space="preserve">– </w:t>
      </w:r>
      <w:r>
        <w:rPr>
          <w:rFonts w:ascii="Arial" w:eastAsia="Arial Unicode MS" w:hAnsi="Arial" w:cs="Arial"/>
        </w:rPr>
        <w:t>Advanced</w:t>
      </w:r>
    </w:p>
    <w:p w14:paraId="524D3928" w14:textId="280E5957" w:rsidR="00E06E67" w:rsidRPr="00446795" w:rsidRDefault="008B7DA4" w:rsidP="00E06E67">
      <w:pPr>
        <w:pStyle w:val="ListParagraph"/>
        <w:numPr>
          <w:ilvl w:val="0"/>
          <w:numId w:val="5"/>
        </w:numPr>
        <w:ind w:left="360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Spanish</w:t>
      </w:r>
      <w:r w:rsidR="00E06E67" w:rsidRPr="00446795">
        <w:rPr>
          <w:rFonts w:ascii="Arial" w:eastAsia="Arial Unicode MS" w:hAnsi="Arial" w:cs="Arial"/>
        </w:rPr>
        <w:t xml:space="preserve"> – Native</w:t>
      </w:r>
    </w:p>
    <w:p w14:paraId="77968221" w14:textId="77777777" w:rsidR="00E06E67" w:rsidRPr="00446795" w:rsidRDefault="00E06E67" w:rsidP="00E06E67">
      <w:pPr>
        <w:rPr>
          <w:rFonts w:ascii="Arial" w:eastAsia="Arial Unicode MS" w:hAnsi="Arial" w:cs="Arial"/>
        </w:rPr>
      </w:pPr>
    </w:p>
    <w:p w14:paraId="640B1A95" w14:textId="77777777" w:rsidR="00E06E67" w:rsidRPr="00446795" w:rsidRDefault="00E06E67" w:rsidP="00E06E67">
      <w:pPr>
        <w:rPr>
          <w:rFonts w:ascii="Arial" w:eastAsia="Arial Unicode MS" w:hAnsi="Arial" w:cs="Arial"/>
        </w:rPr>
      </w:pPr>
    </w:p>
    <w:p w14:paraId="1907A3DE" w14:textId="77777777" w:rsidR="002664D7" w:rsidRPr="00446795" w:rsidRDefault="002664D7" w:rsidP="002664D7">
      <w:pPr>
        <w:tabs>
          <w:tab w:val="left" w:pos="1483"/>
        </w:tabs>
        <w:rPr>
          <w:rFonts w:ascii="Arial" w:hAnsi="Arial" w:cs="Arial"/>
        </w:rPr>
      </w:pPr>
    </w:p>
    <w:sectPr w:rsidR="002664D7" w:rsidRPr="00446795" w:rsidSect="00CB24D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340" w:right="567" w:bottom="1985" w:left="567" w:header="3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7A278" w14:textId="77777777" w:rsidR="002A184F" w:rsidRDefault="002A184F" w:rsidP="008D3A74">
      <w:r>
        <w:separator/>
      </w:r>
    </w:p>
  </w:endnote>
  <w:endnote w:type="continuationSeparator" w:id="0">
    <w:p w14:paraId="527C03E4" w14:textId="77777777" w:rsidR="002A184F" w:rsidRDefault="002A184F" w:rsidP="008D3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Light">
    <w:altName w:val="Calibri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 Bold">
    <w:altName w:val="Calibri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otham Medium">
    <w:altName w:val="Calibri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 Light Italic"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libri Light (Headings)">
    <w:altName w:val="Calibri Light"/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B3CA8" w14:textId="77777777" w:rsidR="00BE19F5" w:rsidRDefault="00BE19F5">
    <w:pPr>
      <w:pStyle w:val="Foot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AC942E5" wp14:editId="7064DEB2">
              <wp:simplePos x="0" y="0"/>
              <wp:positionH relativeFrom="margin">
                <wp:posOffset>-91440</wp:posOffset>
              </wp:positionH>
              <wp:positionV relativeFrom="page">
                <wp:posOffset>10093325</wp:posOffset>
              </wp:positionV>
              <wp:extent cx="2080895" cy="346710"/>
              <wp:effectExtent l="0" t="0" r="0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0895" cy="3467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273297" w14:textId="77777777" w:rsidR="00BE19F5" w:rsidRPr="0032120E" w:rsidRDefault="00BE19F5" w:rsidP="001E3ACA">
                          <w:pPr>
                            <w:rPr>
                              <w:rFonts w:ascii="Gotham Book" w:hAnsi="Gotham Book" w:cs="Calibri Light (Headings)"/>
                              <w:color w:val="ACACAC"/>
                              <w:spacing w:val="2"/>
                              <w:sz w:val="21"/>
                              <w:szCs w:val="21"/>
                            </w:rPr>
                          </w:pPr>
                          <w:r w:rsidRPr="0032120E">
                            <w:rPr>
                              <w:rFonts w:ascii="Gotham Book" w:hAnsi="Gotham Book" w:cs="Calibri Light (Headings)"/>
                              <w:color w:val="ACACAC"/>
                              <w:spacing w:val="2"/>
                              <w:sz w:val="21"/>
                              <w:szCs w:val="21"/>
                            </w:rPr>
                            <w:t>compasslexecon.com</w:t>
                          </w:r>
                        </w:p>
                        <w:p w14:paraId="78CC9628" w14:textId="77777777" w:rsidR="00BE19F5" w:rsidRDefault="00BE19F5" w:rsidP="00C4267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C942E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2pt;margin-top:794.75pt;width:163.85pt;height:27.3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" filled="f" stroked="f">
              <v:textbox>
                <w:txbxContent>
                  <w:p w:rsidR="00BE19F5" w:rsidRPr="0032120E" w:rsidRDefault="00BE19F5" w:rsidP="001E3ACA">
                    <w:pPr>
                      <w:rPr>
                        <w:rFonts w:ascii="Gotham Book" w:hAnsi="Gotham Book" w:cs="Calibri Light (Headings)"/>
                        <w:color w:val="ACACAC"/>
                        <w:spacing w:val="2"/>
                        <w:sz w:val="21"/>
                        <w:szCs w:val="21"/>
                      </w:rPr>
                    </w:pPr>
                    <w:r w:rsidRPr="0032120E">
                      <w:rPr>
                        <w:rFonts w:ascii="Gotham Book" w:hAnsi="Gotham Book" w:cs="Calibri Light (Headings)"/>
                        <w:color w:val="ACACAC"/>
                        <w:spacing w:val="2"/>
                        <w:sz w:val="21"/>
                        <w:szCs w:val="21"/>
                      </w:rPr>
                      <w:t>compasslexecon.com</w:t>
                    </w:r>
                  </w:p>
                  <w:p w:rsidR="00BE19F5" w:rsidRDefault="00BE19F5" w:rsidP="00C4267F"/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E8EB7" w14:textId="77777777" w:rsidR="00BA0B48" w:rsidRDefault="00BA0B48">
    <w:pPr>
      <w:pStyle w:val="Foot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80768" behindDoc="1" locked="0" layoutInCell="1" allowOverlap="1" wp14:anchorId="4043E8FE" wp14:editId="0EE5F388">
              <wp:simplePos x="0" y="0"/>
              <wp:positionH relativeFrom="margin">
                <wp:posOffset>-102870</wp:posOffset>
              </wp:positionH>
              <wp:positionV relativeFrom="page">
                <wp:posOffset>10092055</wp:posOffset>
              </wp:positionV>
              <wp:extent cx="2080260" cy="34544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0260" cy="3454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8B07D9" w14:textId="77777777" w:rsidR="00BA0B48" w:rsidRPr="0032120E" w:rsidRDefault="00BA0B48" w:rsidP="00BA0B48">
                          <w:pPr>
                            <w:rPr>
                              <w:rFonts w:ascii="Gotham Book" w:hAnsi="Gotham Book" w:cs="Calibri Light (Headings)"/>
                              <w:color w:val="ACACAC"/>
                              <w:spacing w:val="2"/>
                              <w:sz w:val="21"/>
                              <w:szCs w:val="21"/>
                            </w:rPr>
                          </w:pPr>
                          <w:r w:rsidRPr="0032120E">
                            <w:rPr>
                              <w:rFonts w:ascii="Gotham Book" w:hAnsi="Gotham Book" w:cs="Calibri Light (Headings)"/>
                              <w:color w:val="ACACAC"/>
                              <w:spacing w:val="2"/>
                              <w:sz w:val="21"/>
                              <w:szCs w:val="21"/>
                            </w:rPr>
                            <w:t>compasslexecon.com</w:t>
                          </w:r>
                        </w:p>
                        <w:p w14:paraId="29B8BBBE" w14:textId="77777777" w:rsidR="00BA0B48" w:rsidRDefault="00BA0B48" w:rsidP="00BA0B4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43E8F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8.1pt;margin-top:794.65pt;width:163.8pt;height:27.2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" filled="f" stroked="f">
              <v:textbox>
                <w:txbxContent>
                  <w:p w:rsidR="00BA0B48" w:rsidRPr="0032120E" w:rsidRDefault="00BA0B48" w:rsidP="00BA0B48">
                    <w:pPr>
                      <w:rPr>
                        <w:rFonts w:ascii="Gotham Book" w:hAnsi="Gotham Book" w:cs="Calibri Light (Headings)"/>
                        <w:color w:val="ACACAC"/>
                        <w:spacing w:val="2"/>
                        <w:sz w:val="21"/>
                        <w:szCs w:val="21"/>
                      </w:rPr>
                    </w:pPr>
                    <w:r w:rsidRPr="0032120E">
                      <w:rPr>
                        <w:rFonts w:ascii="Gotham Book" w:hAnsi="Gotham Book" w:cs="Calibri Light (Headings)"/>
                        <w:color w:val="ACACAC"/>
                        <w:spacing w:val="2"/>
                        <w:sz w:val="21"/>
                        <w:szCs w:val="21"/>
                      </w:rPr>
                      <w:t>compasslexecon.com</w:t>
                    </w:r>
                  </w:p>
                  <w:p w:rsidR="00BA0B48" w:rsidRDefault="00BA0B48" w:rsidP="00BA0B48"/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9AAE3" w14:textId="77777777" w:rsidR="002A184F" w:rsidRDefault="002A184F" w:rsidP="008D3A74">
      <w:r>
        <w:separator/>
      </w:r>
    </w:p>
  </w:footnote>
  <w:footnote w:type="continuationSeparator" w:id="0">
    <w:p w14:paraId="64C93E84" w14:textId="77777777" w:rsidR="002A184F" w:rsidRDefault="002A184F" w:rsidP="008D3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0A6C8" w14:textId="77777777" w:rsidR="00E049D3" w:rsidRDefault="001E3ACA" w:rsidP="008D3A74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0" layoutInCell="1" allowOverlap="1" wp14:anchorId="2EF97F59" wp14:editId="34FE62FC">
          <wp:simplePos x="0" y="0"/>
          <wp:positionH relativeFrom="page">
            <wp:posOffset>13547</wp:posOffset>
          </wp:positionH>
          <wp:positionV relativeFrom="page">
            <wp:posOffset>6773</wp:posOffset>
          </wp:positionV>
          <wp:extent cx="7540272" cy="10688399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0632_CL_Bios_Template_A4_v3.a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272" cy="10688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6319E" w14:textId="77777777" w:rsidR="002664D7" w:rsidRDefault="00BA0B4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5647" behindDoc="1" locked="0" layoutInCell="1" allowOverlap="1" wp14:anchorId="3578BF6C" wp14:editId="46F459D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2000" cy="1069200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0632_CL_CV_Template_A4_v3.a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2500"/>
    <w:multiLevelType w:val="hybridMultilevel"/>
    <w:tmpl w:val="A43CF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86D23"/>
    <w:multiLevelType w:val="hybridMultilevel"/>
    <w:tmpl w:val="A78AD7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F3812FA">
      <w:start w:val="2012"/>
      <w:numFmt w:val="bullet"/>
      <w:lvlText w:val="•"/>
      <w:lvlJc w:val="left"/>
      <w:pPr>
        <w:ind w:left="1800" w:hanging="360"/>
      </w:pPr>
      <w:rPr>
        <w:rFonts w:ascii="Gotham Light" w:eastAsiaTheme="minorHAnsi" w:hAnsi="Gotham Light" w:cs="Gotham Light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F32CCD"/>
    <w:multiLevelType w:val="hybridMultilevel"/>
    <w:tmpl w:val="A260A554"/>
    <w:lvl w:ilvl="0" w:tplc="003076EA">
      <w:start w:val="1"/>
      <w:numFmt w:val="bullet"/>
      <w:pStyle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6859AD"/>
    <w:multiLevelType w:val="hybridMultilevel"/>
    <w:tmpl w:val="0972D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74608"/>
    <w:multiLevelType w:val="hybridMultilevel"/>
    <w:tmpl w:val="B502BF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414F28"/>
    <w:multiLevelType w:val="hybridMultilevel"/>
    <w:tmpl w:val="CA56E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1520385">
    <w:abstractNumId w:val="2"/>
  </w:num>
  <w:num w:numId="2" w16cid:durableId="79453018">
    <w:abstractNumId w:val="1"/>
  </w:num>
  <w:num w:numId="3" w16cid:durableId="2091079575">
    <w:abstractNumId w:val="4"/>
  </w:num>
  <w:num w:numId="4" w16cid:durableId="1654287011">
    <w:abstractNumId w:val="5"/>
  </w:num>
  <w:num w:numId="5" w16cid:durableId="1551265441">
    <w:abstractNumId w:val="0"/>
  </w:num>
  <w:num w:numId="6" w16cid:durableId="8443663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zQ2NDM1tDQ3NjQxsTBT0lEKTi0uzszPAykwNK8FAGhUWpMtAAAA"/>
  </w:docVars>
  <w:rsids>
    <w:rsidRoot w:val="00446795"/>
    <w:rsid w:val="00015C8F"/>
    <w:rsid w:val="0002181C"/>
    <w:rsid w:val="00024EB9"/>
    <w:rsid w:val="0003566B"/>
    <w:rsid w:val="0005442C"/>
    <w:rsid w:val="00083B4A"/>
    <w:rsid w:val="00084F02"/>
    <w:rsid w:val="00085204"/>
    <w:rsid w:val="000958C7"/>
    <w:rsid w:val="000A2C38"/>
    <w:rsid w:val="000C109C"/>
    <w:rsid w:val="000C5238"/>
    <w:rsid w:val="000D3636"/>
    <w:rsid w:val="000F4DF5"/>
    <w:rsid w:val="00100616"/>
    <w:rsid w:val="0010222C"/>
    <w:rsid w:val="00123BAB"/>
    <w:rsid w:val="001324D9"/>
    <w:rsid w:val="001416DD"/>
    <w:rsid w:val="001464AB"/>
    <w:rsid w:val="00150A50"/>
    <w:rsid w:val="00172A0D"/>
    <w:rsid w:val="0017620E"/>
    <w:rsid w:val="00176842"/>
    <w:rsid w:val="00196E90"/>
    <w:rsid w:val="001A0B37"/>
    <w:rsid w:val="001B28D7"/>
    <w:rsid w:val="001B5E3C"/>
    <w:rsid w:val="001D1E64"/>
    <w:rsid w:val="001E3ACA"/>
    <w:rsid w:val="001E4213"/>
    <w:rsid w:val="001F0836"/>
    <w:rsid w:val="001F622A"/>
    <w:rsid w:val="001F7B29"/>
    <w:rsid w:val="002077D6"/>
    <w:rsid w:val="00223553"/>
    <w:rsid w:val="00250E88"/>
    <w:rsid w:val="00254220"/>
    <w:rsid w:val="002664D7"/>
    <w:rsid w:val="0027455B"/>
    <w:rsid w:val="00287F22"/>
    <w:rsid w:val="0029290B"/>
    <w:rsid w:val="002979EE"/>
    <w:rsid w:val="002A184F"/>
    <w:rsid w:val="002B0154"/>
    <w:rsid w:val="002B5D25"/>
    <w:rsid w:val="002B76BF"/>
    <w:rsid w:val="002D0F44"/>
    <w:rsid w:val="002E25A6"/>
    <w:rsid w:val="002F08F7"/>
    <w:rsid w:val="002F485D"/>
    <w:rsid w:val="0031060E"/>
    <w:rsid w:val="00312424"/>
    <w:rsid w:val="00314776"/>
    <w:rsid w:val="0032120E"/>
    <w:rsid w:val="00330E29"/>
    <w:rsid w:val="003576C0"/>
    <w:rsid w:val="00357BD2"/>
    <w:rsid w:val="00365F9D"/>
    <w:rsid w:val="0037731F"/>
    <w:rsid w:val="003959C0"/>
    <w:rsid w:val="003977AE"/>
    <w:rsid w:val="003A5095"/>
    <w:rsid w:val="003B014F"/>
    <w:rsid w:val="003B53BC"/>
    <w:rsid w:val="003C6256"/>
    <w:rsid w:val="003D34CA"/>
    <w:rsid w:val="00420E55"/>
    <w:rsid w:val="004272A6"/>
    <w:rsid w:val="00437B46"/>
    <w:rsid w:val="00444E47"/>
    <w:rsid w:val="00446795"/>
    <w:rsid w:val="00446A97"/>
    <w:rsid w:val="00467A2F"/>
    <w:rsid w:val="00477273"/>
    <w:rsid w:val="004904E8"/>
    <w:rsid w:val="00492179"/>
    <w:rsid w:val="004C766D"/>
    <w:rsid w:val="004D0631"/>
    <w:rsid w:val="004E3164"/>
    <w:rsid w:val="004E39CB"/>
    <w:rsid w:val="004E4345"/>
    <w:rsid w:val="004E7AFD"/>
    <w:rsid w:val="005035A9"/>
    <w:rsid w:val="005101B0"/>
    <w:rsid w:val="00525D37"/>
    <w:rsid w:val="0057296C"/>
    <w:rsid w:val="00573040"/>
    <w:rsid w:val="00574DE8"/>
    <w:rsid w:val="005822C3"/>
    <w:rsid w:val="00591A9A"/>
    <w:rsid w:val="00596CED"/>
    <w:rsid w:val="005B2B3C"/>
    <w:rsid w:val="005E56F2"/>
    <w:rsid w:val="005E6883"/>
    <w:rsid w:val="005F51E4"/>
    <w:rsid w:val="00607517"/>
    <w:rsid w:val="006167E0"/>
    <w:rsid w:val="00617E7F"/>
    <w:rsid w:val="00620FBD"/>
    <w:rsid w:val="00621539"/>
    <w:rsid w:val="00622A7D"/>
    <w:rsid w:val="006230C7"/>
    <w:rsid w:val="00662C17"/>
    <w:rsid w:val="0067220E"/>
    <w:rsid w:val="00674856"/>
    <w:rsid w:val="0067746C"/>
    <w:rsid w:val="00684D60"/>
    <w:rsid w:val="0069031E"/>
    <w:rsid w:val="006A1B02"/>
    <w:rsid w:val="006A385D"/>
    <w:rsid w:val="006C04E1"/>
    <w:rsid w:val="006D13DE"/>
    <w:rsid w:val="006D5CF2"/>
    <w:rsid w:val="006E64D2"/>
    <w:rsid w:val="006F37EC"/>
    <w:rsid w:val="00703497"/>
    <w:rsid w:val="00704A69"/>
    <w:rsid w:val="0070611D"/>
    <w:rsid w:val="007203E5"/>
    <w:rsid w:val="007301AB"/>
    <w:rsid w:val="00745BD6"/>
    <w:rsid w:val="00746428"/>
    <w:rsid w:val="00755887"/>
    <w:rsid w:val="0077741C"/>
    <w:rsid w:val="00780AC5"/>
    <w:rsid w:val="00784548"/>
    <w:rsid w:val="007A1363"/>
    <w:rsid w:val="007B4B56"/>
    <w:rsid w:val="007E23A7"/>
    <w:rsid w:val="007F008F"/>
    <w:rsid w:val="008020D6"/>
    <w:rsid w:val="00827626"/>
    <w:rsid w:val="008355D8"/>
    <w:rsid w:val="008450DE"/>
    <w:rsid w:val="008518EA"/>
    <w:rsid w:val="0085749A"/>
    <w:rsid w:val="0086337A"/>
    <w:rsid w:val="008740B1"/>
    <w:rsid w:val="0088068A"/>
    <w:rsid w:val="00884BC9"/>
    <w:rsid w:val="00896A3D"/>
    <w:rsid w:val="008A0460"/>
    <w:rsid w:val="008A3FE3"/>
    <w:rsid w:val="008B21E3"/>
    <w:rsid w:val="008B7DA4"/>
    <w:rsid w:val="008D3A74"/>
    <w:rsid w:val="008E2764"/>
    <w:rsid w:val="008F37AA"/>
    <w:rsid w:val="00907D56"/>
    <w:rsid w:val="00911F26"/>
    <w:rsid w:val="00933BB2"/>
    <w:rsid w:val="009371C7"/>
    <w:rsid w:val="0093739B"/>
    <w:rsid w:val="009465D6"/>
    <w:rsid w:val="00947266"/>
    <w:rsid w:val="0096280A"/>
    <w:rsid w:val="0096700C"/>
    <w:rsid w:val="009A18A4"/>
    <w:rsid w:val="009A601D"/>
    <w:rsid w:val="009A7301"/>
    <w:rsid w:val="009B22A0"/>
    <w:rsid w:val="009C1620"/>
    <w:rsid w:val="009C283D"/>
    <w:rsid w:val="009C3663"/>
    <w:rsid w:val="009C797D"/>
    <w:rsid w:val="009C7D91"/>
    <w:rsid w:val="009D5654"/>
    <w:rsid w:val="009F64EF"/>
    <w:rsid w:val="00A06B6A"/>
    <w:rsid w:val="00A26C90"/>
    <w:rsid w:val="00A328AA"/>
    <w:rsid w:val="00A66547"/>
    <w:rsid w:val="00A725E4"/>
    <w:rsid w:val="00A72D3A"/>
    <w:rsid w:val="00A77E55"/>
    <w:rsid w:val="00AA2634"/>
    <w:rsid w:val="00AB0BDC"/>
    <w:rsid w:val="00AC36EE"/>
    <w:rsid w:val="00AE284C"/>
    <w:rsid w:val="00B300A3"/>
    <w:rsid w:val="00B42707"/>
    <w:rsid w:val="00B43723"/>
    <w:rsid w:val="00B43BE3"/>
    <w:rsid w:val="00B461D3"/>
    <w:rsid w:val="00B500F1"/>
    <w:rsid w:val="00B519FE"/>
    <w:rsid w:val="00B65D5C"/>
    <w:rsid w:val="00B70276"/>
    <w:rsid w:val="00BA0B48"/>
    <w:rsid w:val="00BA3B81"/>
    <w:rsid w:val="00BB39AB"/>
    <w:rsid w:val="00BC76FE"/>
    <w:rsid w:val="00BE00C7"/>
    <w:rsid w:val="00BE19F5"/>
    <w:rsid w:val="00BF25B0"/>
    <w:rsid w:val="00BF70EB"/>
    <w:rsid w:val="00C01388"/>
    <w:rsid w:val="00C17862"/>
    <w:rsid w:val="00C35689"/>
    <w:rsid w:val="00C3606B"/>
    <w:rsid w:val="00C4267F"/>
    <w:rsid w:val="00C42B09"/>
    <w:rsid w:val="00C5089D"/>
    <w:rsid w:val="00C50EAD"/>
    <w:rsid w:val="00C63300"/>
    <w:rsid w:val="00C92092"/>
    <w:rsid w:val="00CB24D2"/>
    <w:rsid w:val="00CC107C"/>
    <w:rsid w:val="00CC705D"/>
    <w:rsid w:val="00CF304A"/>
    <w:rsid w:val="00D005A4"/>
    <w:rsid w:val="00D05314"/>
    <w:rsid w:val="00D119B8"/>
    <w:rsid w:val="00D169F2"/>
    <w:rsid w:val="00D30D4C"/>
    <w:rsid w:val="00D37354"/>
    <w:rsid w:val="00D4302B"/>
    <w:rsid w:val="00D44B4A"/>
    <w:rsid w:val="00D45F0B"/>
    <w:rsid w:val="00D47366"/>
    <w:rsid w:val="00D54B88"/>
    <w:rsid w:val="00D62865"/>
    <w:rsid w:val="00D6443B"/>
    <w:rsid w:val="00D66B15"/>
    <w:rsid w:val="00D86E38"/>
    <w:rsid w:val="00D95846"/>
    <w:rsid w:val="00DB07F1"/>
    <w:rsid w:val="00DB535A"/>
    <w:rsid w:val="00DB594F"/>
    <w:rsid w:val="00DC18D9"/>
    <w:rsid w:val="00E049D3"/>
    <w:rsid w:val="00E06E67"/>
    <w:rsid w:val="00E10A12"/>
    <w:rsid w:val="00E1574D"/>
    <w:rsid w:val="00E30B2D"/>
    <w:rsid w:val="00E30C41"/>
    <w:rsid w:val="00E328D8"/>
    <w:rsid w:val="00E524C9"/>
    <w:rsid w:val="00E53693"/>
    <w:rsid w:val="00E6333D"/>
    <w:rsid w:val="00E67BA3"/>
    <w:rsid w:val="00E67ED7"/>
    <w:rsid w:val="00E70B4A"/>
    <w:rsid w:val="00E8005D"/>
    <w:rsid w:val="00E8451F"/>
    <w:rsid w:val="00EB1F5C"/>
    <w:rsid w:val="00EB2EF2"/>
    <w:rsid w:val="00ED0582"/>
    <w:rsid w:val="00EE09E0"/>
    <w:rsid w:val="00EE6DF0"/>
    <w:rsid w:val="00F07DF4"/>
    <w:rsid w:val="00F22ACF"/>
    <w:rsid w:val="00F25329"/>
    <w:rsid w:val="00F2611B"/>
    <w:rsid w:val="00F32D13"/>
    <w:rsid w:val="00F57234"/>
    <w:rsid w:val="00F578B7"/>
    <w:rsid w:val="00F7164E"/>
    <w:rsid w:val="00F72E74"/>
    <w:rsid w:val="00F84E9F"/>
    <w:rsid w:val="00F87D64"/>
    <w:rsid w:val="00FA019A"/>
    <w:rsid w:val="00FA2B03"/>
    <w:rsid w:val="00FB7C2E"/>
    <w:rsid w:val="00FD4007"/>
    <w:rsid w:val="00FD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AB92EC"/>
  <w15:docId w15:val="{9C4F1B49-357E-4742-857D-8AA5F1B0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164"/>
    <w:pPr>
      <w:autoSpaceDE w:val="0"/>
      <w:autoSpaceDN w:val="0"/>
      <w:adjustRightInd w:val="0"/>
      <w:spacing w:after="0" w:line="230" w:lineRule="exact"/>
    </w:pPr>
    <w:rPr>
      <w:rFonts w:ascii="Gotham Light" w:hAnsi="Gotham Light" w:cstheme="majorHAnsi"/>
      <w:sz w:val="20"/>
      <w:szCs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3164"/>
    <w:pPr>
      <w:spacing w:after="100" w:line="300" w:lineRule="exact"/>
      <w:outlineLvl w:val="0"/>
    </w:pPr>
    <w:rPr>
      <w:color w:val="273B5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3164"/>
    <w:pPr>
      <w:spacing w:after="120" w:line="300" w:lineRule="exact"/>
      <w:outlineLvl w:val="1"/>
    </w:pPr>
    <w:rPr>
      <w:rFonts w:ascii="Gotham Bold" w:hAnsi="Gotham Bold" w:cstheme="minorHAnsi"/>
      <w:bCs/>
      <w:color w:val="DC3832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3164"/>
    <w:pPr>
      <w:outlineLvl w:val="2"/>
    </w:pPr>
    <w:rPr>
      <w:rFonts w:ascii="Gotham Bold" w:hAnsi="Gotham Bold" w:cstheme="minorHAnsi"/>
      <w:color w:val="037DBA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4E3164"/>
    <w:pPr>
      <w:outlineLvl w:val="3"/>
    </w:pPr>
    <w:rPr>
      <w:color w:val="DC383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4E3164"/>
    <w:pPr>
      <w:keepNext/>
      <w:keepLines/>
      <w:spacing w:before="40"/>
      <w:outlineLvl w:val="4"/>
    </w:pPr>
    <w:rPr>
      <w:rFonts w:eastAsiaTheme="majorEastAsia" w:cstheme="majorBidi"/>
      <w:color w:val="808080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290B"/>
    <w:rPr>
      <w:color w:val="037DBA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9290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E3164"/>
    <w:rPr>
      <w:rFonts w:ascii="Gotham Light" w:hAnsi="Gotham Light" w:cstheme="majorHAnsi"/>
      <w:color w:val="273B5E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E3164"/>
    <w:rPr>
      <w:rFonts w:ascii="Gotham Bold" w:hAnsi="Gotham Bold" w:cstheme="minorHAnsi"/>
      <w:bCs/>
      <w:color w:val="DC3832"/>
      <w:sz w:val="20"/>
      <w:szCs w:val="20"/>
    </w:rPr>
  </w:style>
  <w:style w:type="paragraph" w:styleId="Title">
    <w:name w:val="Title"/>
    <w:next w:val="Normal"/>
    <w:link w:val="TitleChar"/>
    <w:uiPriority w:val="10"/>
    <w:qFormat/>
    <w:rsid w:val="004E3164"/>
    <w:pPr>
      <w:spacing w:after="0" w:line="440" w:lineRule="exact"/>
    </w:pPr>
    <w:rPr>
      <w:rFonts w:ascii="Gotham Light" w:hAnsi="Gotham Light" w:cstheme="minorHAnsi"/>
      <w:bCs/>
      <w:color w:val="037DBA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4E3164"/>
    <w:rPr>
      <w:rFonts w:ascii="Gotham Light" w:hAnsi="Gotham Light" w:cstheme="minorHAnsi"/>
      <w:bCs/>
      <w:color w:val="037DBA"/>
      <w:sz w:val="48"/>
      <w:szCs w:val="48"/>
    </w:rPr>
  </w:style>
  <w:style w:type="paragraph" w:styleId="Subtitle">
    <w:name w:val="Subtitle"/>
    <w:next w:val="Normal"/>
    <w:link w:val="SubtitleChar"/>
    <w:uiPriority w:val="11"/>
    <w:qFormat/>
    <w:rsid w:val="004E3164"/>
    <w:rPr>
      <w:rFonts w:ascii="Gotham Light" w:hAnsi="Gotham Light" w:cstheme="minorHAnsi"/>
      <w:color w:val="DC3832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4E3164"/>
    <w:rPr>
      <w:rFonts w:ascii="Gotham Light" w:hAnsi="Gotham Light" w:cstheme="minorHAnsi"/>
      <w:color w:val="DC3832"/>
      <w:sz w:val="48"/>
      <w:szCs w:val="48"/>
    </w:rPr>
  </w:style>
  <w:style w:type="character" w:styleId="IntenseReference">
    <w:name w:val="Intense Reference"/>
    <w:uiPriority w:val="32"/>
    <w:qFormat/>
    <w:rsid w:val="00437B46"/>
    <w:rPr>
      <w:color w:val="007CBC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4E316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164"/>
    <w:rPr>
      <w:rFonts w:ascii="Gotham Light" w:hAnsi="Gotham Light" w:cstheme="majorHAnsi"/>
      <w:sz w:val="20"/>
      <w:szCs w:val="17"/>
    </w:rPr>
  </w:style>
  <w:style w:type="paragraph" w:styleId="Footer">
    <w:name w:val="footer"/>
    <w:basedOn w:val="Normal"/>
    <w:link w:val="FooterChar"/>
    <w:uiPriority w:val="99"/>
    <w:unhideWhenUsed/>
    <w:rsid w:val="004E316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164"/>
    <w:rPr>
      <w:rFonts w:ascii="Gotham Light" w:hAnsi="Gotham Light" w:cstheme="majorHAnsi"/>
      <w:sz w:val="20"/>
      <w:szCs w:val="17"/>
    </w:rPr>
  </w:style>
  <w:style w:type="character" w:customStyle="1" w:styleId="Heading3Char">
    <w:name w:val="Heading 3 Char"/>
    <w:basedOn w:val="DefaultParagraphFont"/>
    <w:link w:val="Heading3"/>
    <w:uiPriority w:val="9"/>
    <w:rsid w:val="004E3164"/>
    <w:rPr>
      <w:rFonts w:ascii="Gotham Bold" w:hAnsi="Gotham Bold" w:cstheme="minorHAnsi"/>
      <w:color w:val="037DBA"/>
      <w:sz w:val="20"/>
      <w:szCs w:val="17"/>
    </w:rPr>
  </w:style>
  <w:style w:type="character" w:customStyle="1" w:styleId="Heading4Char">
    <w:name w:val="Heading 4 Char"/>
    <w:basedOn w:val="DefaultParagraphFont"/>
    <w:link w:val="Heading4"/>
    <w:uiPriority w:val="9"/>
    <w:rsid w:val="004E3164"/>
    <w:rPr>
      <w:rFonts w:ascii="Gotham Light" w:hAnsi="Gotham Light" w:cstheme="majorHAnsi"/>
      <w:color w:val="DC3832"/>
      <w:sz w:val="20"/>
      <w:szCs w:val="17"/>
    </w:rPr>
  </w:style>
  <w:style w:type="character" w:styleId="Strong">
    <w:name w:val="Strong"/>
    <w:uiPriority w:val="22"/>
    <w:qFormat/>
    <w:rsid w:val="004E3164"/>
    <w:rPr>
      <w:rFonts w:ascii="Gotham Medium" w:hAnsi="Gotham Medium" w:cstheme="minorHAnsi"/>
      <w:b w:val="0"/>
      <w:i w:val="0"/>
      <w:color w:val="222221"/>
    </w:rPr>
  </w:style>
  <w:style w:type="character" w:styleId="Emphasis">
    <w:name w:val="Emphasis"/>
    <w:basedOn w:val="Strong"/>
    <w:uiPriority w:val="20"/>
    <w:qFormat/>
    <w:rsid w:val="004E3164"/>
    <w:rPr>
      <w:rFonts w:ascii="Gotham Bold" w:hAnsi="Gotham Bold" w:cstheme="minorHAnsi"/>
      <w:b w:val="0"/>
      <w:i w:val="0"/>
      <w:color w:val="273B5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3164"/>
    <w:rPr>
      <w:rFonts w:ascii="Gotham Light" w:eastAsiaTheme="majorEastAsia" w:hAnsi="Gotham Light" w:cstheme="majorBidi"/>
      <w:color w:val="808080" w:themeColor="accent1" w:themeShade="BF"/>
      <w:sz w:val="20"/>
      <w:szCs w:val="17"/>
    </w:rPr>
  </w:style>
  <w:style w:type="paragraph" w:customStyle="1" w:styleId="Default">
    <w:name w:val="Default"/>
    <w:link w:val="DefaultChar"/>
    <w:rsid w:val="004E3164"/>
    <w:pPr>
      <w:autoSpaceDE w:val="0"/>
      <w:autoSpaceDN w:val="0"/>
      <w:adjustRightInd w:val="0"/>
      <w:spacing w:after="0" w:line="240" w:lineRule="auto"/>
    </w:pPr>
    <w:rPr>
      <w:rFonts w:ascii="Gotham Light" w:hAnsi="Gotham Light" w:cs="Gotham Light"/>
      <w:color w:val="000000"/>
      <w:sz w:val="24"/>
      <w:szCs w:val="24"/>
    </w:rPr>
  </w:style>
  <w:style w:type="paragraph" w:customStyle="1" w:styleId="Bullet">
    <w:name w:val="Bullet"/>
    <w:basedOn w:val="Default"/>
    <w:link w:val="BulletChar"/>
    <w:qFormat/>
    <w:rsid w:val="004E3164"/>
    <w:pPr>
      <w:numPr>
        <w:numId w:val="1"/>
      </w:numPr>
    </w:pPr>
    <w:rPr>
      <w:sz w:val="20"/>
      <w:szCs w:val="20"/>
    </w:rPr>
  </w:style>
  <w:style w:type="character" w:customStyle="1" w:styleId="DefaultChar">
    <w:name w:val="Default Char"/>
    <w:basedOn w:val="DefaultParagraphFont"/>
    <w:link w:val="Default"/>
    <w:rsid w:val="004E3164"/>
    <w:rPr>
      <w:rFonts w:ascii="Gotham Light" w:hAnsi="Gotham Light" w:cs="Gotham Light"/>
      <w:color w:val="000000"/>
      <w:sz w:val="24"/>
      <w:szCs w:val="24"/>
    </w:rPr>
  </w:style>
  <w:style w:type="character" w:customStyle="1" w:styleId="BulletChar">
    <w:name w:val="Bullet Char"/>
    <w:basedOn w:val="DefaultChar"/>
    <w:link w:val="Bullet"/>
    <w:rsid w:val="004E3164"/>
    <w:rPr>
      <w:rFonts w:ascii="Gotham Light" w:hAnsi="Gotham Light" w:cs="Gotham Light"/>
      <w:color w:val="000000"/>
      <w:sz w:val="20"/>
      <w:szCs w:val="20"/>
    </w:rPr>
  </w:style>
  <w:style w:type="paragraph" w:styleId="NoSpacing">
    <w:name w:val="No Spacing"/>
    <w:uiPriority w:val="1"/>
    <w:rsid w:val="004E3164"/>
    <w:pPr>
      <w:autoSpaceDE w:val="0"/>
      <w:autoSpaceDN w:val="0"/>
      <w:adjustRightInd w:val="0"/>
      <w:spacing w:after="0" w:line="240" w:lineRule="auto"/>
    </w:pPr>
    <w:rPr>
      <w:rFonts w:ascii="Gotham Light" w:hAnsi="Gotham Light" w:cstheme="majorHAnsi"/>
      <w:sz w:val="20"/>
      <w:szCs w:val="17"/>
    </w:rPr>
  </w:style>
  <w:style w:type="character" w:styleId="SubtleEmphasis">
    <w:name w:val="Subtle Emphasis"/>
    <w:basedOn w:val="DefaultParagraphFont"/>
    <w:uiPriority w:val="19"/>
    <w:rsid w:val="004E3164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rsid w:val="004E3164"/>
    <w:pPr>
      <w:spacing w:before="200" w:after="160"/>
      <w:ind w:left="864" w:right="864"/>
      <w:jc w:val="center"/>
    </w:pPr>
    <w:rPr>
      <w:rFonts w:ascii="Gotham Light Italic" w:hAnsi="Gotham Light Italic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3164"/>
    <w:rPr>
      <w:rFonts w:ascii="Gotham Light Italic" w:hAnsi="Gotham Light Italic" w:cstheme="majorHAnsi"/>
      <w:iCs/>
      <w:color w:val="404040" w:themeColor="text1" w:themeTint="BF"/>
      <w:sz w:val="20"/>
      <w:szCs w:val="17"/>
    </w:rPr>
  </w:style>
  <w:style w:type="paragraph" w:styleId="IntenseQuote">
    <w:name w:val="Intense Quote"/>
    <w:basedOn w:val="Normal"/>
    <w:next w:val="Normal"/>
    <w:link w:val="IntenseQuoteChar"/>
    <w:uiPriority w:val="30"/>
    <w:rsid w:val="004E3164"/>
    <w:pPr>
      <w:pBdr>
        <w:top w:val="single" w:sz="4" w:space="10" w:color="ACACAC" w:themeColor="accent1"/>
        <w:bottom w:val="single" w:sz="4" w:space="10" w:color="ACACAC" w:themeColor="accent1"/>
      </w:pBdr>
      <w:spacing w:before="360" w:after="360"/>
      <w:ind w:left="864" w:right="864"/>
      <w:jc w:val="center"/>
    </w:pPr>
    <w:rPr>
      <w:rFonts w:ascii="Gotham Light Italic" w:hAnsi="Gotham Light Italic"/>
      <w:iCs/>
      <w:color w:val="ACACA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164"/>
    <w:rPr>
      <w:rFonts w:ascii="Gotham Light Italic" w:hAnsi="Gotham Light Italic" w:cstheme="majorHAnsi"/>
      <w:iCs/>
      <w:color w:val="ACACAC" w:themeColor="accent1"/>
      <w:sz w:val="20"/>
      <w:szCs w:val="17"/>
    </w:rPr>
  </w:style>
  <w:style w:type="character" w:styleId="SubtleReference">
    <w:name w:val="Subtle Reference"/>
    <w:basedOn w:val="DefaultParagraphFont"/>
    <w:uiPriority w:val="31"/>
    <w:rsid w:val="004E3164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rsid w:val="004E3164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rsid w:val="004E31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Marketing\CVs%20&amp;%20Bios%20-%20EMEA%20Staff\01.%20Current%20Templates%202018\CV%20A4%20Word%20Template_arial%20(4).dotx" TargetMode="External"/></Relationships>
</file>

<file path=word/theme/theme1.xml><?xml version="1.0" encoding="utf-8"?>
<a:theme xmlns:a="http://schemas.openxmlformats.org/drawingml/2006/main" name="Office Theme">
  <a:themeElements>
    <a:clrScheme name="Compass Lexecon Word">
      <a:dk1>
        <a:srgbClr val="000000"/>
      </a:dk1>
      <a:lt1>
        <a:sysClr val="window" lastClr="FFFFFF"/>
      </a:lt1>
      <a:dk2>
        <a:srgbClr val="037DBA"/>
      </a:dk2>
      <a:lt2>
        <a:srgbClr val="DC3832"/>
      </a:lt2>
      <a:accent1>
        <a:srgbClr val="ACACAC"/>
      </a:accent1>
      <a:accent2>
        <a:srgbClr val="273B5E"/>
      </a:accent2>
      <a:accent3>
        <a:srgbClr val="037DBA"/>
      </a:accent3>
      <a:accent4>
        <a:srgbClr val="ACACAC"/>
      </a:accent4>
      <a:accent5>
        <a:srgbClr val="FFFFFF"/>
      </a:accent5>
      <a:accent6>
        <a:srgbClr val="DC3832"/>
      </a:accent6>
      <a:hlink>
        <a:srgbClr val="037DBA"/>
      </a:hlink>
      <a:folHlink>
        <a:srgbClr val="273B5E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A0D94-A7FC-4E4A-A0B0-ACDD8CD1C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CV A4 Word Template_arial (4).dotx</Template>
  <TotalTime>0</TotalTime>
  <Pages>2</Pages>
  <Words>304</Words>
  <Characters>1674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FTI Consulting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Catlow, Emma</dc:creator>
  <cp:lastModifiedBy>Compass Lexecon</cp:lastModifiedBy>
  <cp:revision>2</cp:revision>
  <cp:lastPrinted>2018-09-21T14:22:00Z</cp:lastPrinted>
  <dcterms:created xsi:type="dcterms:W3CDTF">2026-09-21T15:19:00Z</dcterms:created>
  <dcterms:modified xsi:type="dcterms:W3CDTF">2026-09-21T15:19:00Z</dcterms:modified>
</cp:coreProperties>
</file>